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67B4D2" w14:textId="77777777" w:rsidR="00122FDB" w:rsidRPr="00EB1180" w:rsidRDefault="005909C9" w:rsidP="00D44B4E">
      <w:pPr>
        <w:jc w:val="center"/>
        <w:rPr>
          <w:rFonts w:ascii="Times New Roman" w:hAnsi="Times New Roman" w:cs="Times New Roman"/>
          <w:b/>
          <w:color w:val="auto"/>
          <w:sz w:val="28"/>
          <w:szCs w:val="28"/>
          <w:lang w:val="en-US"/>
        </w:rPr>
      </w:pPr>
      <w:r w:rsidRPr="00EB1180">
        <w:rPr>
          <w:rFonts w:ascii="Times New Roman" w:hAnsi="Times New Roman" w:cs="Times New Roman"/>
          <w:b/>
          <w:color w:val="auto"/>
          <w:sz w:val="28"/>
          <w:szCs w:val="28"/>
          <w:lang w:val="en-US"/>
        </w:rPr>
        <w:t>B</w:t>
      </w:r>
      <w:r w:rsidRPr="00EB1180">
        <w:rPr>
          <w:rFonts w:ascii="Times New Roman" w:hAnsi="Times New Roman" w:cs="Times New Roman"/>
          <w:b/>
          <w:color w:val="auto"/>
          <w:sz w:val="28"/>
          <w:szCs w:val="28"/>
        </w:rPr>
        <w:t>ẢN TỔNG HỢP Ý KIẾN, TIẾP THU, GIẢI TRÌNH Ý KIẾN GÓP Ý</w:t>
      </w:r>
    </w:p>
    <w:p w14:paraId="61950D1D" w14:textId="693AE6C9" w:rsidR="00D44B4E" w:rsidRPr="00EB1180" w:rsidRDefault="004E10F3" w:rsidP="00A071BC">
      <w:pPr>
        <w:jc w:val="center"/>
        <w:rPr>
          <w:rFonts w:ascii="Times New Roman" w:hAnsi="Times New Roman"/>
          <w:b/>
          <w:bCs/>
          <w:color w:val="auto"/>
          <w:sz w:val="28"/>
          <w:szCs w:val="28"/>
          <w:lang w:val="en-US"/>
        </w:rPr>
      </w:pPr>
      <w:r w:rsidRPr="00EB1180">
        <w:rPr>
          <w:rFonts w:ascii="Times New Roman" w:hAnsi="Times New Roman" w:cs="Times New Roman"/>
          <w:b/>
          <w:color w:val="auto"/>
          <w:sz w:val="28"/>
          <w:szCs w:val="28"/>
          <w:lang w:val="en-US"/>
        </w:rPr>
        <w:t xml:space="preserve"> </w:t>
      </w:r>
      <w:r w:rsidR="00514FC0" w:rsidRPr="00EB1180">
        <w:rPr>
          <w:rFonts w:ascii="Times New Roman" w:hAnsi="Times New Roman" w:cs="Times New Roman"/>
          <w:b/>
          <w:color w:val="auto"/>
          <w:sz w:val="28"/>
          <w:szCs w:val="28"/>
          <w:lang w:val="en-US"/>
        </w:rPr>
        <w:t xml:space="preserve">ĐỐI VỚI </w:t>
      </w:r>
      <w:r w:rsidR="006C2CA6" w:rsidRPr="00EB1180">
        <w:rPr>
          <w:rFonts w:ascii="Times New Roman" w:hAnsi="Times New Roman" w:cs="Times New Roman"/>
          <w:b/>
          <w:color w:val="auto"/>
          <w:sz w:val="28"/>
          <w:szCs w:val="28"/>
          <w:lang w:val="en-US"/>
        </w:rPr>
        <w:t xml:space="preserve">DỰ THẢO </w:t>
      </w:r>
      <w:r w:rsidRPr="00EB1180">
        <w:rPr>
          <w:rFonts w:ascii="Times New Roman" w:hAnsi="Times New Roman" w:cs="Times New Roman"/>
          <w:b/>
          <w:color w:val="auto"/>
          <w:sz w:val="28"/>
          <w:szCs w:val="28"/>
          <w:lang w:val="en-US"/>
        </w:rPr>
        <w:t xml:space="preserve">NGHỊ QUYẾT CỦA HỘI ĐỒNG NHÂN DÂN TỈNH </w:t>
      </w:r>
      <w:r w:rsidR="00122FDB" w:rsidRPr="00EB1180">
        <w:rPr>
          <w:rFonts w:ascii="Times New Roman" w:hAnsi="Times New Roman"/>
          <w:b/>
          <w:bCs/>
          <w:color w:val="auto"/>
          <w:sz w:val="28"/>
          <w:szCs w:val="28"/>
        </w:rPr>
        <w:t>QUY ĐỊNH MỨC PHỤ CẤP ĐỐI VỚI NGƯỜI HOẠT ĐỘNG KHÔNG CHUYÊN TRÁCH Ở THÔN, TỔ DÂN PHỐ; CHỨC DANH, MỨC HỖ TRỢ, MỨC HỖ TRỢ KIÊM NHIỆM CHỨC DANH ĐỐI VỚI NGƯỜI TRỰC TIẾP THAM GIA HOẠT ĐỘNG Ở THÔN, TỔ DÂN PHỐ TRÊN ĐỊA BÀN TỈNH GIA LAI</w:t>
      </w:r>
    </w:p>
    <w:p w14:paraId="562DD627" w14:textId="77777777" w:rsidR="00C224CD" w:rsidRPr="00EB1180" w:rsidRDefault="00937813" w:rsidP="00C224CD">
      <w:pPr>
        <w:rPr>
          <w:rFonts w:ascii="Times New Roman" w:hAnsi="Times New Roman" w:cs="Times New Roman"/>
          <w:color w:val="auto"/>
          <w:sz w:val="26"/>
          <w:szCs w:val="26"/>
          <w:lang w:val="en-US"/>
        </w:rPr>
      </w:pPr>
      <w:r w:rsidRPr="00EB1180">
        <w:rPr>
          <w:rFonts w:ascii="Times New Roman" w:hAnsi="Times New Roman" w:cs="Times New Roman"/>
          <w:b/>
          <w:noProof/>
          <w:color w:val="auto"/>
          <w:sz w:val="26"/>
          <w:szCs w:val="26"/>
          <w:lang w:val="en-US" w:eastAsia="en-US"/>
        </w:rPr>
        <mc:AlternateContent>
          <mc:Choice Requires="wps">
            <w:drawing>
              <wp:anchor distT="0" distB="0" distL="114300" distR="114300" simplePos="0" relativeHeight="251661312" behindDoc="0" locked="0" layoutInCell="1" allowOverlap="1" wp14:anchorId="7C70FFC3" wp14:editId="1A99C290">
                <wp:simplePos x="0" y="0"/>
                <wp:positionH relativeFrom="column">
                  <wp:posOffset>3797935</wp:posOffset>
                </wp:positionH>
                <wp:positionV relativeFrom="paragraph">
                  <wp:posOffset>42545</wp:posOffset>
                </wp:positionV>
                <wp:extent cx="1631315"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313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7C2F913" id="_x0000_t32" coordsize="21600,21600" o:spt="32" o:oned="t" path="m,l21600,21600e" filled="f">
                <v:path arrowok="t" fillok="f" o:connecttype="none"/>
                <o:lock v:ext="edit" shapetype="t"/>
              </v:shapetype>
              <v:shape id="Straight Arrow Connector 1" o:spid="_x0000_s1026" type="#_x0000_t32" style="position:absolute;margin-left:299.05pt;margin-top:3.35pt;width:128.4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"/>
            </w:pict>
          </mc:Fallback>
        </mc:AlternateContent>
      </w:r>
      <w:r w:rsidRPr="00EB1180">
        <w:rPr>
          <w:rFonts w:ascii="Times New Roman" w:hAnsi="Times New Roman" w:cs="Times New Roman"/>
          <w:color w:val="auto"/>
          <w:sz w:val="26"/>
          <w:szCs w:val="26"/>
        </w:rPr>
        <w:tab/>
      </w:r>
    </w:p>
    <w:p w14:paraId="61A9551F" w14:textId="77777777" w:rsidR="00C224CD" w:rsidRPr="00EB1180" w:rsidRDefault="00C224CD" w:rsidP="00C224CD">
      <w:pPr>
        <w:rPr>
          <w:rFonts w:ascii="Times New Roman" w:hAnsi="Times New Roman" w:cs="Times New Roman"/>
          <w:color w:val="auto"/>
          <w:sz w:val="26"/>
          <w:szCs w:val="26"/>
          <w:lang w:val="en-US"/>
        </w:rPr>
      </w:pPr>
    </w:p>
    <w:p w14:paraId="6F656D36" w14:textId="2BF3A32C" w:rsidR="00C224CD" w:rsidRPr="00EB1180" w:rsidRDefault="00C224CD" w:rsidP="006C637C">
      <w:pPr>
        <w:spacing w:before="120" w:after="120" w:line="340" w:lineRule="exact"/>
        <w:ind w:firstLine="720"/>
        <w:jc w:val="both"/>
        <w:rPr>
          <w:rFonts w:ascii="Times New Roman" w:hAnsi="Times New Roman"/>
          <w:color w:val="auto"/>
          <w:sz w:val="28"/>
          <w:szCs w:val="28"/>
          <w:lang w:val="en-US"/>
        </w:rPr>
      </w:pPr>
      <w:r w:rsidRPr="00EB1180">
        <w:rPr>
          <w:rFonts w:ascii="Times New Roman" w:hAnsi="Times New Roman"/>
          <w:color w:val="auto"/>
          <w:sz w:val="28"/>
          <w:szCs w:val="28"/>
        </w:rPr>
        <w:t xml:space="preserve">Căn cứ Luật Ban hành văn bản quy phạm pháp luật số 64/2025/QH15 được sửa đổi, bổ sung bởi Luật số 87/2025/QH15, Sở Nội vụ </w:t>
      </w:r>
      <w:r w:rsidR="003127CD" w:rsidRPr="00EB1180">
        <w:rPr>
          <w:rFonts w:ascii="Times New Roman" w:hAnsi="Times New Roman"/>
          <w:color w:val="auto"/>
          <w:sz w:val="28"/>
          <w:szCs w:val="28"/>
          <w:lang w:val="en-US"/>
        </w:rPr>
        <w:t xml:space="preserve">có văn bản số </w:t>
      </w:r>
      <w:r w:rsidR="003127CD" w:rsidRPr="00EB1180">
        <w:rPr>
          <w:rFonts w:ascii="Times New Roman" w:hAnsi="Times New Roman"/>
          <w:color w:val="auto"/>
          <w:sz w:val="28"/>
          <w:szCs w:val="28"/>
        </w:rPr>
        <w:t>số 2082/SNV-CQTN&amp;VTLT ngày 02/4/2026</w:t>
      </w:r>
      <w:r w:rsidR="003127CD" w:rsidRPr="00EB1180">
        <w:rPr>
          <w:rFonts w:ascii="Times New Roman" w:hAnsi="Times New Roman"/>
          <w:color w:val="auto"/>
          <w:sz w:val="28"/>
          <w:szCs w:val="28"/>
          <w:lang w:val="en-US"/>
        </w:rPr>
        <w:t xml:space="preserve"> </w:t>
      </w:r>
      <w:r w:rsidRPr="00EB1180">
        <w:rPr>
          <w:rFonts w:ascii="Times New Roman" w:hAnsi="Times New Roman"/>
          <w:color w:val="auto"/>
          <w:sz w:val="28"/>
          <w:szCs w:val="28"/>
        </w:rPr>
        <w:t xml:space="preserve">tổ chức lấy ý kiến các cơ quan, đơn vị, địa phương đối với </w:t>
      </w:r>
      <w:r w:rsidR="006B296A" w:rsidRPr="00EB1180">
        <w:rPr>
          <w:rFonts w:ascii="Times New Roman" w:hAnsi="Times New Roman"/>
          <w:color w:val="auto"/>
          <w:sz w:val="28"/>
          <w:szCs w:val="28"/>
          <w:lang w:val="en-US"/>
        </w:rPr>
        <w:t>d</w:t>
      </w:r>
      <w:r w:rsidRPr="00EB1180">
        <w:rPr>
          <w:rFonts w:ascii="Times New Roman" w:hAnsi="Times New Roman"/>
          <w:color w:val="auto"/>
          <w:sz w:val="28"/>
          <w:szCs w:val="28"/>
        </w:rPr>
        <w:t xml:space="preserve">ự thảo </w:t>
      </w:r>
      <w:r w:rsidRPr="00EB1180">
        <w:rPr>
          <w:rFonts w:ascii="Times New Roman" w:hAnsi="Times New Roman"/>
          <w:color w:val="auto"/>
          <w:sz w:val="28"/>
          <w:szCs w:val="28"/>
          <w:lang w:val="en-US"/>
        </w:rPr>
        <w:t xml:space="preserve">Nghị quyết của Hội đồng nhân dân tỉnh </w:t>
      </w:r>
      <w:r w:rsidR="00122FDB" w:rsidRPr="00EB1180">
        <w:rPr>
          <w:rFonts w:ascii="Times New Roman" w:hAnsi="Times New Roman"/>
          <w:color w:val="auto"/>
          <w:sz w:val="28"/>
          <w:szCs w:val="28"/>
        </w:rPr>
        <w:t>quy định mức phụ cấp đối với người hoạt động không chuyên trách ở thôn, tổ dân phố; chức danh, mức hỗ trợ, mức hỗ trợ kiêm nhiệm chức danh đối với người trực tiếp tham gia hoạt động ở thôn, tổ dân phố trên địa bàn tỉnh Gia Lai</w:t>
      </w:r>
      <w:r w:rsidRPr="00EB1180">
        <w:rPr>
          <w:rFonts w:ascii="Times New Roman" w:hAnsi="Times New Roman"/>
          <w:color w:val="auto"/>
          <w:sz w:val="28"/>
          <w:szCs w:val="28"/>
        </w:rPr>
        <w:t>.</w:t>
      </w:r>
      <w:r w:rsidRPr="00EB1180">
        <w:rPr>
          <w:rFonts w:ascii="Times New Roman" w:hAnsi="Times New Roman"/>
          <w:color w:val="auto"/>
          <w:sz w:val="28"/>
          <w:szCs w:val="28"/>
          <w:lang w:val="en-US"/>
        </w:rPr>
        <w:t xml:space="preserve"> </w:t>
      </w:r>
    </w:p>
    <w:p w14:paraId="17362E6C" w14:textId="0921C590" w:rsidR="00C224CD" w:rsidRPr="00EB1180" w:rsidRDefault="00C224CD" w:rsidP="006D77E1">
      <w:pPr>
        <w:spacing w:before="120" w:after="120" w:line="340" w:lineRule="exact"/>
        <w:ind w:firstLine="720"/>
        <w:jc w:val="both"/>
        <w:rPr>
          <w:rFonts w:ascii="Times New Roman" w:hAnsi="Times New Roman"/>
          <w:color w:val="auto"/>
          <w:sz w:val="28"/>
          <w:szCs w:val="28"/>
          <w:lang w:val="en-US"/>
        </w:rPr>
      </w:pPr>
      <w:r w:rsidRPr="00EB1180">
        <w:rPr>
          <w:rFonts w:ascii="Times New Roman" w:hAnsi="Times New Roman"/>
          <w:b/>
          <w:bCs/>
          <w:color w:val="auto"/>
          <w:sz w:val="28"/>
          <w:szCs w:val="28"/>
        </w:rPr>
        <w:t>1.</w:t>
      </w:r>
      <w:r w:rsidR="002161C9" w:rsidRPr="00EB1180">
        <w:rPr>
          <w:rFonts w:ascii="Times New Roman" w:hAnsi="Times New Roman"/>
          <w:color w:val="auto"/>
          <w:sz w:val="28"/>
          <w:szCs w:val="28"/>
          <w:lang w:val="en-US"/>
        </w:rPr>
        <w:t xml:space="preserve"> </w:t>
      </w:r>
      <w:r w:rsidRPr="00EB1180">
        <w:rPr>
          <w:rFonts w:ascii="Times New Roman" w:hAnsi="Times New Roman"/>
          <w:color w:val="auto"/>
          <w:sz w:val="28"/>
          <w:szCs w:val="28"/>
        </w:rPr>
        <w:t xml:space="preserve">Tổng số cơ quan, </w:t>
      </w:r>
      <w:r w:rsidR="002161C9" w:rsidRPr="00EB1180">
        <w:rPr>
          <w:rFonts w:ascii="Times New Roman" w:hAnsi="Times New Roman"/>
          <w:color w:val="auto"/>
          <w:sz w:val="28"/>
          <w:szCs w:val="28"/>
          <w:lang w:val="en-US"/>
        </w:rPr>
        <w:t>đơn vị</w:t>
      </w:r>
      <w:r w:rsidR="006B296A" w:rsidRPr="00EB1180">
        <w:rPr>
          <w:rFonts w:ascii="Times New Roman" w:hAnsi="Times New Roman"/>
          <w:color w:val="auto"/>
          <w:sz w:val="28"/>
          <w:szCs w:val="28"/>
          <w:lang w:val="en-US"/>
        </w:rPr>
        <w:t xml:space="preserve">, </w:t>
      </w:r>
      <w:r w:rsidR="002161C9" w:rsidRPr="00EB1180">
        <w:rPr>
          <w:rFonts w:ascii="Times New Roman" w:hAnsi="Times New Roman"/>
          <w:color w:val="auto"/>
          <w:sz w:val="28"/>
          <w:szCs w:val="28"/>
          <w:lang w:val="en-US"/>
        </w:rPr>
        <w:t>địa phương</w:t>
      </w:r>
      <w:r w:rsidR="00132717" w:rsidRPr="00EB1180">
        <w:rPr>
          <w:rFonts w:ascii="Times New Roman" w:hAnsi="Times New Roman"/>
          <w:color w:val="auto"/>
          <w:sz w:val="28"/>
          <w:szCs w:val="28"/>
          <w:lang w:val="en-US"/>
        </w:rPr>
        <w:t xml:space="preserve"> (sau đây gọi chung là cơ quan)</w:t>
      </w:r>
      <w:r w:rsidRPr="00EB1180">
        <w:rPr>
          <w:rFonts w:ascii="Times New Roman" w:hAnsi="Times New Roman"/>
          <w:color w:val="auto"/>
          <w:sz w:val="28"/>
          <w:szCs w:val="28"/>
        </w:rPr>
        <w:t xml:space="preserve"> đã gửi xin ý kiến: </w:t>
      </w:r>
      <w:r w:rsidR="00F454B1" w:rsidRPr="00EB1180">
        <w:rPr>
          <w:rFonts w:ascii="Times New Roman" w:hAnsi="Times New Roman"/>
          <w:b/>
          <w:bCs/>
          <w:color w:val="auto"/>
          <w:sz w:val="28"/>
          <w:szCs w:val="28"/>
          <w:lang w:val="en-US"/>
        </w:rPr>
        <w:t>156</w:t>
      </w:r>
      <w:r w:rsidRPr="00EB1180">
        <w:rPr>
          <w:rFonts w:ascii="Times New Roman" w:hAnsi="Times New Roman"/>
          <w:color w:val="auto"/>
          <w:sz w:val="28"/>
          <w:szCs w:val="28"/>
        </w:rPr>
        <w:t xml:space="preserve"> cơ quan</w:t>
      </w:r>
      <w:r w:rsidR="00F454B1" w:rsidRPr="00EB1180">
        <w:rPr>
          <w:rFonts w:ascii="Times New Roman" w:hAnsi="Times New Roman"/>
          <w:color w:val="auto"/>
          <w:sz w:val="28"/>
          <w:szCs w:val="28"/>
          <w:lang w:val="en-US"/>
        </w:rPr>
        <w:t xml:space="preserve"> (14 Sở ngành thuộc tỉnh, Ban Tổ chức, Ủy ban Mặt trận tổ quốc Việt Nam tỉnh và 05 tổ chức chính trị xã hội; 135 </w:t>
      </w:r>
      <w:r w:rsidR="00132717" w:rsidRPr="00EB1180">
        <w:rPr>
          <w:rFonts w:ascii="Times New Roman" w:hAnsi="Times New Roman"/>
          <w:color w:val="auto"/>
          <w:sz w:val="28"/>
          <w:szCs w:val="28"/>
          <w:lang w:val="en-US"/>
        </w:rPr>
        <w:t xml:space="preserve">UBND </w:t>
      </w:r>
      <w:r w:rsidR="00F454B1" w:rsidRPr="00EB1180">
        <w:rPr>
          <w:rFonts w:ascii="Times New Roman" w:hAnsi="Times New Roman"/>
          <w:color w:val="auto"/>
          <w:sz w:val="28"/>
          <w:szCs w:val="28"/>
          <w:lang w:val="en-US"/>
        </w:rPr>
        <w:t>xã, phường)</w:t>
      </w:r>
      <w:r w:rsidRPr="00EB1180">
        <w:rPr>
          <w:rFonts w:ascii="Times New Roman" w:hAnsi="Times New Roman"/>
          <w:color w:val="auto"/>
          <w:sz w:val="28"/>
          <w:szCs w:val="28"/>
        </w:rPr>
        <w:t>;</w:t>
      </w:r>
      <w:r w:rsidR="002161C9" w:rsidRPr="00EB1180">
        <w:rPr>
          <w:rFonts w:ascii="Times New Roman" w:hAnsi="Times New Roman"/>
          <w:color w:val="auto"/>
          <w:sz w:val="28"/>
          <w:szCs w:val="28"/>
          <w:lang w:val="en-US"/>
        </w:rPr>
        <w:t xml:space="preserve"> </w:t>
      </w:r>
      <w:r w:rsidR="000B4727" w:rsidRPr="00EB1180">
        <w:rPr>
          <w:rFonts w:ascii="Times New Roman" w:hAnsi="Times New Roman"/>
          <w:b/>
          <w:bCs/>
          <w:color w:val="auto"/>
          <w:sz w:val="28"/>
          <w:szCs w:val="28"/>
          <w:lang w:val="en-US"/>
        </w:rPr>
        <w:t xml:space="preserve">82/156 </w:t>
      </w:r>
      <w:r w:rsidR="000B4727" w:rsidRPr="00EB1180">
        <w:rPr>
          <w:rFonts w:ascii="Times New Roman" w:hAnsi="Times New Roman"/>
          <w:color w:val="auto"/>
          <w:sz w:val="28"/>
          <w:szCs w:val="28"/>
          <w:lang w:val="en-US"/>
        </w:rPr>
        <w:t>cơ quan không có ý kiến tham gia và</w:t>
      </w:r>
      <w:r w:rsidR="000B4727" w:rsidRPr="00EB1180">
        <w:rPr>
          <w:rFonts w:ascii="Times New Roman" w:hAnsi="Times New Roman"/>
          <w:b/>
          <w:bCs/>
          <w:color w:val="auto"/>
          <w:sz w:val="28"/>
          <w:szCs w:val="28"/>
          <w:lang w:val="en-US"/>
        </w:rPr>
        <w:t xml:space="preserve"> </w:t>
      </w:r>
      <w:r w:rsidR="00F454B1" w:rsidRPr="00EB1180">
        <w:rPr>
          <w:rFonts w:ascii="Times New Roman" w:hAnsi="Times New Roman"/>
          <w:b/>
          <w:bCs/>
          <w:color w:val="auto"/>
          <w:sz w:val="28"/>
          <w:szCs w:val="28"/>
          <w:lang w:val="en-US"/>
        </w:rPr>
        <w:t>74</w:t>
      </w:r>
      <w:r w:rsidR="00D824F5" w:rsidRPr="00EB1180">
        <w:rPr>
          <w:rFonts w:ascii="Times New Roman" w:hAnsi="Times New Roman"/>
          <w:b/>
          <w:bCs/>
          <w:color w:val="auto"/>
          <w:sz w:val="28"/>
          <w:szCs w:val="28"/>
          <w:lang w:val="en-US"/>
        </w:rPr>
        <w:t>/</w:t>
      </w:r>
      <w:r w:rsidR="00F454B1" w:rsidRPr="00EB1180">
        <w:rPr>
          <w:rFonts w:ascii="Times New Roman" w:hAnsi="Times New Roman"/>
          <w:b/>
          <w:bCs/>
          <w:color w:val="auto"/>
          <w:sz w:val="28"/>
          <w:szCs w:val="28"/>
          <w:lang w:val="en-US"/>
        </w:rPr>
        <w:t>156</w:t>
      </w:r>
      <w:r w:rsidRPr="00EB1180">
        <w:rPr>
          <w:rFonts w:ascii="Times New Roman" w:hAnsi="Times New Roman"/>
          <w:color w:val="auto"/>
          <w:sz w:val="28"/>
          <w:szCs w:val="28"/>
        </w:rPr>
        <w:t xml:space="preserve"> cơ quan</w:t>
      </w:r>
      <w:r w:rsidR="000B4727" w:rsidRPr="00EB1180">
        <w:rPr>
          <w:rFonts w:ascii="Times New Roman" w:hAnsi="Times New Roman"/>
          <w:color w:val="auto"/>
          <w:sz w:val="28"/>
          <w:szCs w:val="28"/>
          <w:lang w:val="en-US"/>
        </w:rPr>
        <w:t xml:space="preserve"> có văn bản tham gia góp ý </w:t>
      </w:r>
      <w:r w:rsidRPr="00EB1180">
        <w:rPr>
          <w:rFonts w:ascii="Times New Roman" w:hAnsi="Times New Roman"/>
          <w:color w:val="auto"/>
          <w:sz w:val="28"/>
          <w:szCs w:val="28"/>
        </w:rPr>
        <w:t xml:space="preserve">(trong đó, có </w:t>
      </w:r>
      <w:r w:rsidR="00F454B1" w:rsidRPr="00EB1180">
        <w:rPr>
          <w:rFonts w:ascii="Times New Roman" w:hAnsi="Times New Roman"/>
          <w:b/>
          <w:bCs/>
          <w:color w:val="auto"/>
          <w:sz w:val="28"/>
          <w:szCs w:val="28"/>
          <w:lang w:val="en-US"/>
        </w:rPr>
        <w:t>6</w:t>
      </w:r>
      <w:r w:rsidR="007375A5">
        <w:rPr>
          <w:rFonts w:ascii="Times New Roman" w:hAnsi="Times New Roman"/>
          <w:b/>
          <w:bCs/>
          <w:color w:val="auto"/>
          <w:sz w:val="28"/>
          <w:szCs w:val="28"/>
          <w:lang w:val="en-US"/>
        </w:rPr>
        <w:t>2</w:t>
      </w:r>
      <w:r w:rsidRPr="00EB1180">
        <w:rPr>
          <w:rFonts w:ascii="Times New Roman" w:hAnsi="Times New Roman"/>
          <w:color w:val="auto"/>
          <w:sz w:val="28"/>
          <w:szCs w:val="28"/>
        </w:rPr>
        <w:t xml:space="preserve"> cơ quan hoàn toàn thống nhất với </w:t>
      </w:r>
      <w:r w:rsidR="006B296A" w:rsidRPr="00EB1180">
        <w:rPr>
          <w:rFonts w:ascii="Times New Roman" w:hAnsi="Times New Roman"/>
          <w:color w:val="auto"/>
          <w:sz w:val="28"/>
          <w:szCs w:val="28"/>
          <w:lang w:val="en-US"/>
        </w:rPr>
        <w:t>d</w:t>
      </w:r>
      <w:r w:rsidRPr="00EB1180">
        <w:rPr>
          <w:rFonts w:ascii="Times New Roman" w:hAnsi="Times New Roman"/>
          <w:color w:val="auto"/>
          <w:sz w:val="28"/>
          <w:szCs w:val="28"/>
        </w:rPr>
        <w:t>ự thảo</w:t>
      </w:r>
      <w:r w:rsidR="006B296A" w:rsidRPr="00EB1180">
        <w:rPr>
          <w:rFonts w:ascii="Times New Roman" w:hAnsi="Times New Roman"/>
          <w:color w:val="auto"/>
          <w:sz w:val="28"/>
          <w:szCs w:val="28"/>
          <w:lang w:val="en-US"/>
        </w:rPr>
        <w:t xml:space="preserve"> Nghị quyết</w:t>
      </w:r>
      <w:r w:rsidRPr="00EB1180">
        <w:rPr>
          <w:rFonts w:ascii="Times New Roman" w:hAnsi="Times New Roman"/>
          <w:color w:val="auto"/>
          <w:sz w:val="28"/>
          <w:szCs w:val="28"/>
        </w:rPr>
        <w:t xml:space="preserve">; </w:t>
      </w:r>
      <w:r w:rsidR="00F454B1" w:rsidRPr="00EB1180">
        <w:rPr>
          <w:rFonts w:ascii="Times New Roman" w:hAnsi="Times New Roman"/>
          <w:b/>
          <w:bCs/>
          <w:color w:val="auto"/>
          <w:sz w:val="28"/>
          <w:szCs w:val="28"/>
          <w:lang w:val="en-US"/>
        </w:rPr>
        <w:t>1</w:t>
      </w:r>
      <w:r w:rsidR="007375A5">
        <w:rPr>
          <w:rFonts w:ascii="Times New Roman" w:hAnsi="Times New Roman"/>
          <w:b/>
          <w:bCs/>
          <w:color w:val="auto"/>
          <w:sz w:val="28"/>
          <w:szCs w:val="28"/>
          <w:lang w:val="en-US"/>
        </w:rPr>
        <w:t>2</w:t>
      </w:r>
      <w:r w:rsidR="00F454B1" w:rsidRPr="00EB1180">
        <w:rPr>
          <w:rFonts w:ascii="Times New Roman" w:hAnsi="Times New Roman"/>
          <w:b/>
          <w:bCs/>
          <w:color w:val="auto"/>
          <w:sz w:val="28"/>
          <w:szCs w:val="28"/>
          <w:lang w:val="en-US"/>
        </w:rPr>
        <w:t xml:space="preserve"> </w:t>
      </w:r>
      <w:r w:rsidRPr="00EB1180">
        <w:rPr>
          <w:rFonts w:ascii="Times New Roman" w:hAnsi="Times New Roman"/>
          <w:color w:val="auto"/>
          <w:sz w:val="28"/>
          <w:szCs w:val="28"/>
        </w:rPr>
        <w:t>cơ quan</w:t>
      </w:r>
      <w:r w:rsidR="00132717" w:rsidRPr="00EB1180">
        <w:rPr>
          <w:rFonts w:ascii="Times New Roman" w:hAnsi="Times New Roman"/>
          <w:color w:val="auto"/>
          <w:sz w:val="28"/>
          <w:szCs w:val="28"/>
          <w:lang w:val="en-US"/>
        </w:rPr>
        <w:t xml:space="preserve"> cơ bản</w:t>
      </w:r>
      <w:r w:rsidRPr="00EB1180">
        <w:rPr>
          <w:rFonts w:ascii="Times New Roman" w:hAnsi="Times New Roman"/>
          <w:color w:val="auto"/>
          <w:sz w:val="28"/>
          <w:szCs w:val="28"/>
        </w:rPr>
        <w:t xml:space="preserve"> thống nhất với </w:t>
      </w:r>
      <w:r w:rsidR="006B296A" w:rsidRPr="00EB1180">
        <w:rPr>
          <w:rFonts w:ascii="Times New Roman" w:hAnsi="Times New Roman"/>
          <w:color w:val="auto"/>
          <w:sz w:val="28"/>
          <w:szCs w:val="28"/>
          <w:lang w:val="en-US"/>
        </w:rPr>
        <w:t>d</w:t>
      </w:r>
      <w:r w:rsidRPr="00EB1180">
        <w:rPr>
          <w:rFonts w:ascii="Times New Roman" w:hAnsi="Times New Roman"/>
          <w:color w:val="auto"/>
          <w:sz w:val="28"/>
          <w:szCs w:val="28"/>
        </w:rPr>
        <w:t>ự thảo</w:t>
      </w:r>
      <w:r w:rsidR="006B296A" w:rsidRPr="00EB1180">
        <w:rPr>
          <w:rFonts w:ascii="Times New Roman" w:hAnsi="Times New Roman"/>
          <w:color w:val="auto"/>
          <w:sz w:val="28"/>
          <w:szCs w:val="28"/>
          <w:lang w:val="en-US"/>
        </w:rPr>
        <w:t xml:space="preserve"> Nghị quyết</w:t>
      </w:r>
      <w:r w:rsidRPr="00EB1180">
        <w:rPr>
          <w:rFonts w:ascii="Times New Roman" w:hAnsi="Times New Roman"/>
          <w:color w:val="auto"/>
          <w:sz w:val="28"/>
          <w:szCs w:val="28"/>
        </w:rPr>
        <w:t xml:space="preserve"> và có ý kiến tham gia </w:t>
      </w:r>
      <w:r w:rsidR="00132717" w:rsidRPr="00EB1180">
        <w:rPr>
          <w:rFonts w:ascii="Times New Roman" w:hAnsi="Times New Roman"/>
          <w:color w:val="auto"/>
          <w:sz w:val="28"/>
          <w:szCs w:val="28"/>
          <w:lang w:val="en-US"/>
        </w:rPr>
        <w:t>góp ý một số nội dung</w:t>
      </w:r>
      <w:r w:rsidRPr="00EB1180">
        <w:rPr>
          <w:rFonts w:ascii="Times New Roman" w:hAnsi="Times New Roman"/>
          <w:color w:val="auto"/>
          <w:sz w:val="28"/>
          <w:szCs w:val="28"/>
        </w:rPr>
        <w:t xml:space="preserve"> để hoàn thiện</w:t>
      </w:r>
      <w:r w:rsidRPr="00EB1180">
        <w:rPr>
          <w:rFonts w:ascii="Times New Roman" w:hAnsi="Times New Roman"/>
          <w:color w:val="auto"/>
          <w:sz w:val="28"/>
          <w:szCs w:val="28"/>
          <w:lang w:val="en-US"/>
        </w:rPr>
        <w:t>.</w:t>
      </w:r>
    </w:p>
    <w:p w14:paraId="15D52BE6" w14:textId="2E01E4DB" w:rsidR="008C773B" w:rsidRPr="00EB1180" w:rsidRDefault="00C224CD" w:rsidP="00D02C9B">
      <w:pPr>
        <w:ind w:firstLine="720"/>
        <w:jc w:val="both"/>
        <w:rPr>
          <w:rFonts w:ascii="Times New Roman" w:hAnsi="Times New Roman"/>
          <w:color w:val="auto"/>
          <w:sz w:val="28"/>
          <w:szCs w:val="28"/>
          <w:lang w:val="en-US"/>
        </w:rPr>
      </w:pPr>
      <w:r w:rsidRPr="00EB1180">
        <w:rPr>
          <w:rFonts w:ascii="Times New Roman" w:hAnsi="Times New Roman"/>
          <w:b/>
          <w:bCs/>
          <w:color w:val="auto"/>
          <w:sz w:val="28"/>
          <w:szCs w:val="28"/>
          <w:lang w:val="en-US"/>
        </w:rPr>
        <w:t>2.</w:t>
      </w:r>
      <w:r w:rsidRPr="00EB1180">
        <w:rPr>
          <w:rFonts w:ascii="Times New Roman" w:hAnsi="Times New Roman"/>
          <w:color w:val="auto"/>
          <w:sz w:val="28"/>
          <w:szCs w:val="28"/>
          <w:lang w:val="en-US"/>
        </w:rPr>
        <w:t xml:space="preserve"> Kết quả cụ thể như sau:</w:t>
      </w:r>
    </w:p>
    <w:p w14:paraId="32DC4455" w14:textId="77777777" w:rsidR="006B296A" w:rsidRPr="00EB1180" w:rsidRDefault="006B296A" w:rsidP="00D02C9B">
      <w:pPr>
        <w:ind w:firstLine="720"/>
        <w:jc w:val="both"/>
        <w:rPr>
          <w:rFonts w:ascii="Times New Roman" w:hAnsi="Times New Roman"/>
          <w:color w:val="auto"/>
          <w:sz w:val="28"/>
          <w:szCs w:val="28"/>
          <w:lang w:val="en-US"/>
        </w:rPr>
      </w:pPr>
    </w:p>
    <w:tbl>
      <w:tblPr>
        <w:tblStyle w:val="TableGrid"/>
        <w:tblW w:w="15168" w:type="dxa"/>
        <w:tblInd w:w="-431" w:type="dxa"/>
        <w:tblLook w:val="04A0" w:firstRow="1" w:lastRow="0" w:firstColumn="1" w:lastColumn="0" w:noHBand="0" w:noVBand="1"/>
      </w:tblPr>
      <w:tblGrid>
        <w:gridCol w:w="1844"/>
        <w:gridCol w:w="993"/>
        <w:gridCol w:w="7512"/>
        <w:gridCol w:w="4819"/>
      </w:tblGrid>
      <w:tr w:rsidR="00C224CD" w:rsidRPr="00EB1180" w14:paraId="096E5FB5" w14:textId="77777777" w:rsidTr="00A071BC">
        <w:trPr>
          <w:trHeight w:val="20"/>
          <w:tblHeader/>
        </w:trPr>
        <w:tc>
          <w:tcPr>
            <w:tcW w:w="1844" w:type="dxa"/>
            <w:vAlign w:val="center"/>
          </w:tcPr>
          <w:p w14:paraId="5BE9AF25" w14:textId="77777777" w:rsidR="00C224CD" w:rsidRPr="00EB1180" w:rsidRDefault="00C224CD" w:rsidP="00D02C9B">
            <w:pPr>
              <w:widowControl/>
              <w:jc w:val="center"/>
              <w:rPr>
                <w:rFonts w:ascii="Times New Roman" w:hAnsi="Times New Roman" w:cs="Times New Roman"/>
                <w:b/>
                <w:color w:val="auto"/>
              </w:rPr>
            </w:pPr>
            <w:r w:rsidRPr="00EB1180">
              <w:rPr>
                <w:rFonts w:ascii="Times New Roman" w:hAnsi="Times New Roman" w:cs="Times New Roman"/>
                <w:b/>
                <w:color w:val="auto"/>
              </w:rPr>
              <w:t>NHÓM VẤN ĐỀ</w:t>
            </w:r>
            <w:r w:rsidRPr="00EB1180">
              <w:rPr>
                <w:rFonts w:ascii="Times New Roman" w:hAnsi="Times New Roman" w:cs="Times New Roman"/>
                <w:b/>
                <w:color w:val="auto"/>
                <w:lang w:val="en-US"/>
              </w:rPr>
              <w:t>,</w:t>
            </w:r>
            <w:r w:rsidRPr="00EB1180">
              <w:rPr>
                <w:rFonts w:ascii="Times New Roman" w:hAnsi="Times New Roman" w:cs="Times New Roman"/>
                <w:b/>
                <w:color w:val="auto"/>
              </w:rPr>
              <w:t xml:space="preserve"> ĐIỀU</w:t>
            </w:r>
            <w:r w:rsidRPr="00EB1180">
              <w:rPr>
                <w:rFonts w:ascii="Times New Roman" w:hAnsi="Times New Roman" w:cs="Times New Roman"/>
                <w:b/>
                <w:color w:val="auto"/>
                <w:lang w:val="en-US"/>
              </w:rPr>
              <w:t>,</w:t>
            </w:r>
            <w:r w:rsidRPr="00EB1180">
              <w:rPr>
                <w:rFonts w:ascii="Times New Roman" w:hAnsi="Times New Roman" w:cs="Times New Roman"/>
                <w:b/>
                <w:color w:val="auto"/>
              </w:rPr>
              <w:t xml:space="preserve"> KHOẢN</w:t>
            </w:r>
          </w:p>
        </w:tc>
        <w:tc>
          <w:tcPr>
            <w:tcW w:w="993" w:type="dxa"/>
            <w:vAlign w:val="center"/>
          </w:tcPr>
          <w:p w14:paraId="2EF0FD3A" w14:textId="77777777" w:rsidR="00C224CD" w:rsidRPr="00EB1180" w:rsidRDefault="00C224CD" w:rsidP="00D02C9B">
            <w:pPr>
              <w:widowControl/>
              <w:jc w:val="center"/>
              <w:rPr>
                <w:rFonts w:ascii="Times New Roman" w:hAnsi="Times New Roman" w:cs="Times New Roman"/>
                <w:b/>
                <w:color w:val="auto"/>
                <w:lang w:val="en-US"/>
              </w:rPr>
            </w:pPr>
            <w:r w:rsidRPr="00EB1180">
              <w:rPr>
                <w:rFonts w:ascii="Times New Roman" w:hAnsi="Times New Roman" w:cs="Times New Roman"/>
                <w:b/>
                <w:color w:val="auto"/>
                <w:lang w:val="en-US"/>
              </w:rPr>
              <w:t>CHỦ THỂ GÓP Ý</w:t>
            </w:r>
          </w:p>
        </w:tc>
        <w:tc>
          <w:tcPr>
            <w:tcW w:w="7512" w:type="dxa"/>
            <w:vAlign w:val="center"/>
          </w:tcPr>
          <w:p w14:paraId="6E2F6B4A" w14:textId="77777777" w:rsidR="00C224CD" w:rsidRPr="00EB1180" w:rsidRDefault="00C224CD" w:rsidP="00D02C9B">
            <w:pPr>
              <w:widowControl/>
              <w:jc w:val="center"/>
              <w:rPr>
                <w:rFonts w:ascii="Times New Roman" w:hAnsi="Times New Roman" w:cs="Times New Roman"/>
                <w:b/>
                <w:color w:val="auto"/>
                <w:lang w:val="en-US"/>
              </w:rPr>
            </w:pPr>
            <w:r w:rsidRPr="00EB1180">
              <w:rPr>
                <w:rFonts w:ascii="Times New Roman" w:hAnsi="Times New Roman" w:cs="Times New Roman"/>
                <w:b/>
                <w:color w:val="auto"/>
                <w:lang w:val="en-US"/>
              </w:rPr>
              <w:t>NỘI DUNG GÓP Ý</w:t>
            </w:r>
          </w:p>
        </w:tc>
        <w:tc>
          <w:tcPr>
            <w:tcW w:w="4819" w:type="dxa"/>
            <w:vAlign w:val="center"/>
          </w:tcPr>
          <w:p w14:paraId="5FDF0276" w14:textId="791CD909" w:rsidR="00C224CD" w:rsidRPr="00EB1180" w:rsidRDefault="00C224CD" w:rsidP="00D02C9B">
            <w:pPr>
              <w:widowControl/>
              <w:jc w:val="center"/>
              <w:rPr>
                <w:rFonts w:ascii="Times New Roman" w:hAnsi="Times New Roman" w:cs="Times New Roman"/>
                <w:b/>
                <w:color w:val="auto"/>
                <w:lang w:val="en-US"/>
              </w:rPr>
            </w:pPr>
            <w:r w:rsidRPr="00EB1180">
              <w:rPr>
                <w:rFonts w:ascii="Times New Roman" w:hAnsi="Times New Roman" w:cs="Times New Roman"/>
                <w:b/>
                <w:color w:val="auto"/>
                <w:lang w:val="en-US"/>
              </w:rPr>
              <w:t>NỘI DUNG TIẾP THU,</w:t>
            </w:r>
            <w:r w:rsidR="008764AE" w:rsidRPr="00EB1180">
              <w:rPr>
                <w:rFonts w:ascii="Times New Roman" w:hAnsi="Times New Roman" w:cs="Times New Roman"/>
                <w:b/>
                <w:color w:val="auto"/>
                <w:lang w:val="en-US"/>
              </w:rPr>
              <w:t xml:space="preserve"> </w:t>
            </w:r>
            <w:r w:rsidRPr="00EB1180">
              <w:rPr>
                <w:rFonts w:ascii="Times New Roman" w:hAnsi="Times New Roman" w:cs="Times New Roman"/>
                <w:b/>
                <w:color w:val="auto"/>
                <w:lang w:val="en-US"/>
              </w:rPr>
              <w:t>GIẢI TRÌNH</w:t>
            </w:r>
          </w:p>
        </w:tc>
      </w:tr>
      <w:tr w:rsidR="00A071BC" w:rsidRPr="00EB1180" w14:paraId="48FEA515" w14:textId="77777777" w:rsidTr="00A071BC">
        <w:trPr>
          <w:trHeight w:val="20"/>
        </w:trPr>
        <w:tc>
          <w:tcPr>
            <w:tcW w:w="1844" w:type="dxa"/>
            <w:vAlign w:val="center"/>
          </w:tcPr>
          <w:p w14:paraId="2B211BF7" w14:textId="2B5E9173" w:rsidR="00A071BC" w:rsidRPr="00EB1180" w:rsidRDefault="00A071BC" w:rsidP="00D02C9B">
            <w:pPr>
              <w:widowControl/>
              <w:jc w:val="center"/>
              <w:rPr>
                <w:rFonts w:ascii="Times New Roman" w:eastAsia="Times New Roman" w:hAnsi="Times New Roman" w:cs="Times New Roman"/>
                <w:color w:val="auto"/>
                <w:lang w:val="en-US" w:eastAsia="en-US"/>
              </w:rPr>
            </w:pPr>
            <w:r w:rsidRPr="00EB1180">
              <w:rPr>
                <w:rFonts w:ascii="Times New Roman" w:eastAsia="Times New Roman" w:hAnsi="Times New Roman" w:cs="Times New Roman"/>
                <w:color w:val="auto"/>
                <w:lang w:val="en-US" w:eastAsia="en-US"/>
              </w:rPr>
              <w:t>Tại nội dung  căn cứ để ban hành Nghị quyết</w:t>
            </w:r>
          </w:p>
          <w:p w14:paraId="303A9950" w14:textId="77777777" w:rsidR="00A071BC" w:rsidRPr="00EB1180" w:rsidRDefault="00A071BC" w:rsidP="00D02C9B">
            <w:pPr>
              <w:widowControl/>
              <w:jc w:val="center"/>
              <w:rPr>
                <w:rFonts w:ascii="Times New Roman" w:eastAsia="Times New Roman" w:hAnsi="Times New Roman" w:cs="Times New Roman"/>
                <w:color w:val="auto"/>
                <w:lang w:val="en-US" w:eastAsia="en-US"/>
              </w:rPr>
            </w:pPr>
          </w:p>
        </w:tc>
        <w:tc>
          <w:tcPr>
            <w:tcW w:w="993" w:type="dxa"/>
            <w:vMerge w:val="restart"/>
            <w:vAlign w:val="center"/>
          </w:tcPr>
          <w:p w14:paraId="53186FF2" w14:textId="68A51A8B" w:rsidR="00A071BC" w:rsidRPr="00EB1180" w:rsidRDefault="00A071BC" w:rsidP="00A071BC">
            <w:pPr>
              <w:widowControl/>
              <w:jc w:val="center"/>
              <w:rPr>
                <w:rFonts w:ascii="Times New Roman" w:hAnsi="Times New Roman" w:cs="Times New Roman"/>
                <w:color w:val="auto"/>
                <w:lang w:val="en-US"/>
              </w:rPr>
            </w:pPr>
            <w:r w:rsidRPr="00EB1180">
              <w:rPr>
                <w:rFonts w:ascii="Times New Roman" w:hAnsi="Times New Roman" w:cs="Times New Roman"/>
                <w:color w:val="auto"/>
                <w:lang w:val="en-US"/>
              </w:rPr>
              <w:t>Sở Tư pháp</w:t>
            </w:r>
          </w:p>
          <w:p w14:paraId="6B8B879B" w14:textId="77777777" w:rsidR="00A071BC" w:rsidRPr="00EB1180" w:rsidRDefault="00A071BC" w:rsidP="00A071BC">
            <w:pPr>
              <w:widowControl/>
              <w:jc w:val="center"/>
              <w:rPr>
                <w:rFonts w:ascii="Times New Roman" w:hAnsi="Times New Roman" w:cs="Times New Roman"/>
                <w:color w:val="auto"/>
                <w:lang w:val="en-US"/>
              </w:rPr>
            </w:pPr>
          </w:p>
        </w:tc>
        <w:tc>
          <w:tcPr>
            <w:tcW w:w="7512" w:type="dxa"/>
            <w:vAlign w:val="center"/>
          </w:tcPr>
          <w:p w14:paraId="62DE2657" w14:textId="1DC77662" w:rsidR="00A071BC" w:rsidRPr="00EB1180" w:rsidRDefault="00A071BC" w:rsidP="00D02C9B">
            <w:pPr>
              <w:jc w:val="both"/>
              <w:rPr>
                <w:rFonts w:ascii="Times New Roman" w:hAnsi="Times New Roman" w:cs="Times New Roman"/>
                <w:color w:val="auto"/>
              </w:rPr>
            </w:pPr>
            <w:r w:rsidRPr="00EB1180">
              <w:rPr>
                <w:rFonts w:ascii="Times New Roman" w:hAnsi="Times New Roman" w:cs="Times New Roman"/>
                <w:color w:val="auto"/>
              </w:rPr>
              <w:t xml:space="preserve">Tại nội dung “Hội đồng nhân dân </w:t>
            </w:r>
            <w:r w:rsidRPr="00EB1180">
              <w:rPr>
                <w:rFonts w:ascii="Times New Roman" w:hAnsi="Times New Roman" w:cs="Times New Roman"/>
                <w:color w:val="auto"/>
                <w:u w:val="single"/>
              </w:rPr>
              <w:t>tỉnh</w:t>
            </w:r>
            <w:r w:rsidRPr="00EB1180">
              <w:rPr>
                <w:rFonts w:ascii="Times New Roman" w:hAnsi="Times New Roman" w:cs="Times New Roman"/>
                <w:color w:val="auto"/>
              </w:rPr>
              <w:t xml:space="preserve"> ban hành Nghị quyết quy định mức phụ cấp đối với người hoạt động không chuyên trách ở thôn, tổ dân phố; chức danh, mức hỗ trợ, mức hỗ trợ kiêm nhiệm chức danh đối với người trực tiếp tham gia hoạt động ở thôn, tổ dân phố trên địa bàn tỉnh Gia Lai.”, đề nghị bỏ từ “tỉnh” sau cụm từ “Hội đồng nhân dân” để phù hợp với Mẫu số 17 Phụ lục III ban hành kèm theo Nghị định số 187/2025/NĐ-CP.</w:t>
            </w:r>
          </w:p>
        </w:tc>
        <w:tc>
          <w:tcPr>
            <w:tcW w:w="4819" w:type="dxa"/>
            <w:vAlign w:val="center"/>
          </w:tcPr>
          <w:p w14:paraId="7F71BA22" w14:textId="1DF3A6B5" w:rsidR="00A071BC" w:rsidRPr="00EB1180" w:rsidRDefault="00A071BC" w:rsidP="00A071BC">
            <w:pPr>
              <w:widowControl/>
              <w:rPr>
                <w:rFonts w:ascii="Times New Roman" w:eastAsia="Times New Roman" w:hAnsi="Times New Roman" w:cs="Times New Roman"/>
                <w:color w:val="auto"/>
                <w:lang w:val="en-US" w:eastAsia="en-US"/>
              </w:rPr>
            </w:pPr>
            <w:r w:rsidRPr="00EB1180">
              <w:rPr>
                <w:rFonts w:ascii="Times New Roman" w:hAnsi="Times New Roman" w:cs="Times New Roman"/>
                <w:color w:val="auto"/>
                <w:lang w:val="en-US"/>
              </w:rPr>
              <w:t>Tiếp thu và hoàn thiện dự thảo Nghị quyết</w:t>
            </w:r>
            <w:r w:rsidRPr="00EB1180">
              <w:rPr>
                <w:rFonts w:ascii="Times New Roman" w:hAnsi="Times New Roman" w:cs="Times New Roman"/>
                <w:color w:val="auto"/>
              </w:rPr>
              <w:t>.</w:t>
            </w:r>
          </w:p>
        </w:tc>
      </w:tr>
      <w:tr w:rsidR="00A071BC" w:rsidRPr="00EB1180" w14:paraId="6973F4EC" w14:textId="77777777" w:rsidTr="00A071BC">
        <w:trPr>
          <w:trHeight w:val="20"/>
        </w:trPr>
        <w:tc>
          <w:tcPr>
            <w:tcW w:w="1844" w:type="dxa"/>
            <w:vAlign w:val="center"/>
          </w:tcPr>
          <w:p w14:paraId="25F00302" w14:textId="0BC9DC1E" w:rsidR="00A071BC" w:rsidRPr="00EB1180" w:rsidRDefault="00A071BC" w:rsidP="00D02C9B">
            <w:pPr>
              <w:jc w:val="center"/>
              <w:rPr>
                <w:rFonts w:ascii="Times New Roman" w:hAnsi="Times New Roman" w:cs="Times New Roman"/>
                <w:color w:val="auto"/>
                <w:lang w:val="en-US"/>
              </w:rPr>
            </w:pPr>
            <w:r w:rsidRPr="00EB1180">
              <w:rPr>
                <w:rFonts w:ascii="Times New Roman" w:hAnsi="Times New Roman" w:cs="Times New Roman"/>
                <w:color w:val="auto"/>
                <w:lang w:val="en-US"/>
              </w:rPr>
              <w:t>Tại khoản 2 Điều 1</w:t>
            </w:r>
          </w:p>
        </w:tc>
        <w:tc>
          <w:tcPr>
            <w:tcW w:w="993" w:type="dxa"/>
            <w:vMerge/>
            <w:vAlign w:val="center"/>
          </w:tcPr>
          <w:p w14:paraId="03B024FE" w14:textId="65FEC4A3" w:rsidR="00A071BC" w:rsidRPr="00EB1180" w:rsidRDefault="00A071BC" w:rsidP="00D02C9B">
            <w:pPr>
              <w:jc w:val="center"/>
              <w:rPr>
                <w:rFonts w:ascii="Times New Roman" w:hAnsi="Times New Roman" w:cs="Times New Roman"/>
                <w:color w:val="auto"/>
                <w:lang w:val="en-US"/>
              </w:rPr>
            </w:pPr>
          </w:p>
        </w:tc>
        <w:tc>
          <w:tcPr>
            <w:tcW w:w="7512" w:type="dxa"/>
          </w:tcPr>
          <w:p w14:paraId="5E94561E" w14:textId="77777777" w:rsidR="00A071BC" w:rsidRPr="00EB1180" w:rsidRDefault="00A071BC" w:rsidP="00D02C9B">
            <w:pPr>
              <w:widowControl/>
              <w:jc w:val="both"/>
              <w:rPr>
                <w:rFonts w:ascii="Times New Roman" w:hAnsi="Times New Roman" w:cs="Times New Roman"/>
                <w:color w:val="auto"/>
                <w:lang w:val="en-US"/>
              </w:rPr>
            </w:pPr>
            <w:r w:rsidRPr="00EB1180">
              <w:rPr>
                <w:rFonts w:ascii="Times New Roman" w:hAnsi="Times New Roman" w:cs="Times New Roman"/>
                <w:color w:val="auto"/>
              </w:rPr>
              <w:t xml:space="preserve">Các nội dung khác về chế độ, chính sách đối với người hoạt động không chuyên trách ở thôn, tổ dân phố, người trực tiếp tham gia hoạt động ở thôn, </w:t>
            </w:r>
            <w:r w:rsidRPr="00EB1180">
              <w:rPr>
                <w:rFonts w:ascii="Times New Roman" w:hAnsi="Times New Roman" w:cs="Times New Roman"/>
                <w:color w:val="auto"/>
              </w:rPr>
              <w:lastRenderedPageBreak/>
              <w:t xml:space="preserve">tổ dân phố không nêu trong quy định  này được thực hiện theo các quy định của pháp luật hiện hành.”. </w:t>
            </w:r>
          </w:p>
          <w:p w14:paraId="1787DFC5" w14:textId="2A6ACF02" w:rsidR="00A071BC" w:rsidRPr="00EB1180" w:rsidRDefault="00A071BC" w:rsidP="00D02C9B">
            <w:pPr>
              <w:widowControl/>
              <w:jc w:val="both"/>
              <w:rPr>
                <w:rFonts w:ascii="Times New Roman" w:hAnsi="Times New Roman" w:cs="Times New Roman"/>
                <w:color w:val="auto"/>
              </w:rPr>
            </w:pPr>
            <w:r w:rsidRPr="00EB1180">
              <w:rPr>
                <w:rFonts w:ascii="Times New Roman" w:hAnsi="Times New Roman" w:cs="Times New Roman"/>
                <w:color w:val="auto"/>
              </w:rPr>
              <w:t>Qua nghiên cứu dự thảo, Sở Tư pháp nhận thấy, nội dung dự thảo đã quy định đầy đủ các nội dung được giao tại khoản 3 Điều 34 Nghị định số 33/2023/NĐ-CP. Do đó, việc quy định nội dung tại khoản 2 Điều 1 của dự thảo là không cần thiết</w:t>
            </w:r>
          </w:p>
        </w:tc>
        <w:tc>
          <w:tcPr>
            <w:tcW w:w="4819" w:type="dxa"/>
          </w:tcPr>
          <w:p w14:paraId="52A04495" w14:textId="628C1477" w:rsidR="00A071BC" w:rsidRPr="00EB1180" w:rsidRDefault="00A071BC" w:rsidP="00A071BC">
            <w:pPr>
              <w:widowControl/>
              <w:rPr>
                <w:rFonts w:ascii="Times New Roman" w:hAnsi="Times New Roman" w:cs="Times New Roman"/>
                <w:color w:val="auto"/>
                <w:lang w:val="en-US"/>
              </w:rPr>
            </w:pPr>
            <w:r w:rsidRPr="00EB1180">
              <w:rPr>
                <w:rFonts w:ascii="Times New Roman" w:hAnsi="Times New Roman" w:cs="Times New Roman"/>
                <w:color w:val="auto"/>
                <w:lang w:val="en-US"/>
              </w:rPr>
              <w:lastRenderedPageBreak/>
              <w:t>Tiếp thu và hoàn thiện dự thảo Nghị quyết</w:t>
            </w:r>
            <w:r w:rsidRPr="00EB1180">
              <w:rPr>
                <w:rFonts w:ascii="Times New Roman" w:hAnsi="Times New Roman" w:cs="Times New Roman"/>
                <w:color w:val="auto"/>
              </w:rPr>
              <w:t>.</w:t>
            </w:r>
          </w:p>
        </w:tc>
      </w:tr>
      <w:tr w:rsidR="00A071BC" w:rsidRPr="00EB1180" w14:paraId="050F0312" w14:textId="77777777" w:rsidTr="00D8483F">
        <w:trPr>
          <w:trHeight w:val="512"/>
        </w:trPr>
        <w:tc>
          <w:tcPr>
            <w:tcW w:w="1844" w:type="dxa"/>
            <w:vAlign w:val="center"/>
          </w:tcPr>
          <w:p w14:paraId="0CC3F032" w14:textId="278B2406" w:rsidR="00A071BC" w:rsidRPr="00EB1180" w:rsidRDefault="00A071BC" w:rsidP="00D02C9B">
            <w:pPr>
              <w:jc w:val="center"/>
              <w:rPr>
                <w:rFonts w:ascii="Times New Roman" w:hAnsi="Times New Roman" w:cs="Times New Roman"/>
                <w:color w:val="auto"/>
                <w:lang w:val="en-US"/>
              </w:rPr>
            </w:pPr>
            <w:r w:rsidRPr="00EB1180">
              <w:rPr>
                <w:rFonts w:ascii="Times New Roman" w:hAnsi="Times New Roman" w:cs="Times New Roman"/>
                <w:color w:val="auto"/>
                <w:lang w:val="en-US"/>
              </w:rPr>
              <w:t>Tại Điều 8</w:t>
            </w:r>
          </w:p>
        </w:tc>
        <w:tc>
          <w:tcPr>
            <w:tcW w:w="993" w:type="dxa"/>
            <w:vMerge/>
          </w:tcPr>
          <w:p w14:paraId="53E27904" w14:textId="77777777" w:rsidR="00A071BC" w:rsidRPr="00EB1180" w:rsidRDefault="00A071BC" w:rsidP="00D02C9B">
            <w:pPr>
              <w:jc w:val="both"/>
              <w:rPr>
                <w:rFonts w:ascii="Times New Roman" w:hAnsi="Times New Roman" w:cs="Times New Roman"/>
                <w:color w:val="auto"/>
                <w:lang w:val="en-US"/>
              </w:rPr>
            </w:pPr>
          </w:p>
        </w:tc>
        <w:tc>
          <w:tcPr>
            <w:tcW w:w="7512" w:type="dxa"/>
          </w:tcPr>
          <w:p w14:paraId="324979E7" w14:textId="068AAD68" w:rsidR="00A071BC" w:rsidRPr="00EB1180" w:rsidRDefault="00A071BC" w:rsidP="00D02C9B">
            <w:pPr>
              <w:jc w:val="both"/>
              <w:rPr>
                <w:rFonts w:ascii="Times New Roman" w:hAnsi="Times New Roman" w:cs="Times New Roman"/>
                <w:color w:val="auto"/>
                <w:lang w:val="en-US"/>
              </w:rPr>
            </w:pPr>
            <w:r w:rsidRPr="00EB1180">
              <w:rPr>
                <w:rFonts w:ascii="Times New Roman" w:hAnsi="Times New Roman" w:cs="Times New Roman"/>
                <w:color w:val="auto"/>
                <w:lang w:val="en-US"/>
              </w:rPr>
              <w:t>Bỏ từ “Trách nhiệm” tại tên gọi Điều 8 của dự thảo</w:t>
            </w:r>
          </w:p>
        </w:tc>
        <w:tc>
          <w:tcPr>
            <w:tcW w:w="4819" w:type="dxa"/>
            <w:vAlign w:val="center"/>
          </w:tcPr>
          <w:p w14:paraId="47D65887" w14:textId="72BDF4FA" w:rsidR="00A071BC" w:rsidRPr="00EB1180" w:rsidRDefault="00A071BC" w:rsidP="00A071BC">
            <w:pPr>
              <w:widowControl/>
              <w:rPr>
                <w:rFonts w:ascii="Times New Roman" w:hAnsi="Times New Roman" w:cs="Times New Roman"/>
                <w:color w:val="auto"/>
                <w:lang w:val="en-US"/>
              </w:rPr>
            </w:pPr>
            <w:r w:rsidRPr="00EB1180">
              <w:rPr>
                <w:rFonts w:ascii="Times New Roman" w:hAnsi="Times New Roman" w:cs="Times New Roman"/>
                <w:color w:val="auto"/>
                <w:lang w:val="en-US"/>
              </w:rPr>
              <w:t>Tiếp thu và hoàn thiện dự thảo Nghị quyết</w:t>
            </w:r>
            <w:r w:rsidRPr="00EB1180">
              <w:rPr>
                <w:rFonts w:ascii="Times New Roman" w:hAnsi="Times New Roman" w:cs="Times New Roman"/>
                <w:color w:val="auto"/>
              </w:rPr>
              <w:t>.</w:t>
            </w:r>
          </w:p>
        </w:tc>
      </w:tr>
      <w:tr w:rsidR="00A071BC" w:rsidRPr="00EB1180" w14:paraId="6DC50451" w14:textId="77777777" w:rsidTr="00A071BC">
        <w:trPr>
          <w:trHeight w:val="20"/>
        </w:trPr>
        <w:tc>
          <w:tcPr>
            <w:tcW w:w="1844" w:type="dxa"/>
            <w:vAlign w:val="center"/>
          </w:tcPr>
          <w:p w14:paraId="79856B0D" w14:textId="7C7E998A" w:rsidR="00A071BC" w:rsidRPr="00EB1180" w:rsidRDefault="00A071BC" w:rsidP="00D02C9B">
            <w:pPr>
              <w:widowControl/>
              <w:jc w:val="center"/>
              <w:rPr>
                <w:rFonts w:ascii="Times New Roman" w:hAnsi="Times New Roman" w:cs="Times New Roman"/>
                <w:color w:val="auto"/>
                <w:lang w:val="en-US"/>
              </w:rPr>
            </w:pPr>
            <w:r w:rsidRPr="00EB1180">
              <w:rPr>
                <w:rFonts w:ascii="Times New Roman" w:hAnsi="Times New Roman" w:cs="Times New Roman"/>
                <w:color w:val="auto"/>
                <w:lang w:val="en-US"/>
              </w:rPr>
              <w:t>Tại khoản 2 Điều 9</w:t>
            </w:r>
          </w:p>
        </w:tc>
        <w:tc>
          <w:tcPr>
            <w:tcW w:w="993" w:type="dxa"/>
            <w:vMerge/>
          </w:tcPr>
          <w:p w14:paraId="0E68DCB8" w14:textId="6CE8B856" w:rsidR="00A071BC" w:rsidRPr="00EB1180" w:rsidRDefault="00A071BC" w:rsidP="00D02C9B">
            <w:pPr>
              <w:widowControl/>
              <w:jc w:val="both"/>
              <w:rPr>
                <w:rFonts w:ascii="Times New Roman" w:hAnsi="Times New Roman" w:cs="Times New Roman"/>
                <w:color w:val="auto"/>
                <w:lang w:val="en-US"/>
              </w:rPr>
            </w:pPr>
          </w:p>
        </w:tc>
        <w:tc>
          <w:tcPr>
            <w:tcW w:w="7512" w:type="dxa"/>
          </w:tcPr>
          <w:p w14:paraId="67E83038" w14:textId="3739B349" w:rsidR="00A071BC" w:rsidRPr="00EB1180" w:rsidRDefault="00A071BC" w:rsidP="00D02C9B">
            <w:pPr>
              <w:jc w:val="both"/>
              <w:rPr>
                <w:rFonts w:ascii="Times New Roman" w:hAnsi="Times New Roman" w:cs="Times New Roman"/>
                <w:color w:val="auto"/>
                <w:lang w:val="en-US"/>
              </w:rPr>
            </w:pPr>
            <w:r w:rsidRPr="00EB1180">
              <w:rPr>
                <w:rFonts w:ascii="Times New Roman" w:hAnsi="Times New Roman" w:cs="Times New Roman"/>
                <w:color w:val="auto"/>
                <w:lang w:val="en-US"/>
              </w:rPr>
              <w:t>Nghị quyết số 73/2023/NQ-HĐND ngày 08 tháng 12 năm 2023 của Hội đồng nhân dân tỉnh Gia Lai (trước sắp xếp) quy định về chức danh, chế độ, chính sách đối với người hoạt động không chuyên trách ở cấp xã, thôn, tổ dân phố; người trực tiếp tham gia hoạt động ở thôn, tổ dân phố và kinh phí hoạt động của các tổ chức chính trị - xã hội cấp xã trên địa bàn tỉnh Gia Lai; Nghị quyết số 41/2023/NQ-HĐND ngày 06 tháng 12 năm 2023 của Hội đồng nhân dân tỉnh Bình Định (trước sắp xếp) quy định chức danh, mức phụ cấp, mức phụ cấp kiêm nhiệm đối với người hoạt động không chuyên trách cấp xã, ở thôn, khu phố; mức hỗ trợ, phụ cấp kiêm nhiệm đối với người trực tiếp tham gia hoạt động ở thôn, khu phố và mức khoán kinh phí hoạt động của các tổ chức chính trị - xã hội cấp xã trên địa bàn tỉnh Bình Định hết hiệu lực kể từ ngày Nghị quyết này có hiệu lực thi hành, trừ quy định tại Điều 7 của Nghị quyết này</w:t>
            </w:r>
          </w:p>
        </w:tc>
        <w:tc>
          <w:tcPr>
            <w:tcW w:w="4819" w:type="dxa"/>
            <w:vAlign w:val="center"/>
          </w:tcPr>
          <w:p w14:paraId="518EC915" w14:textId="06E8EFDF" w:rsidR="00A071BC" w:rsidRPr="00EB1180" w:rsidRDefault="00A071BC" w:rsidP="00A071BC">
            <w:pPr>
              <w:widowControl/>
              <w:rPr>
                <w:rFonts w:ascii="Times New Roman" w:hAnsi="Times New Roman" w:cs="Times New Roman"/>
                <w:color w:val="auto"/>
                <w:lang w:val="en-US"/>
              </w:rPr>
            </w:pPr>
            <w:r w:rsidRPr="00EB1180">
              <w:rPr>
                <w:rFonts w:ascii="Times New Roman" w:hAnsi="Times New Roman" w:cs="Times New Roman"/>
                <w:color w:val="auto"/>
                <w:lang w:val="en-US"/>
              </w:rPr>
              <w:t>Tiếp thu và hoàn thiện dự thảo Nghị quyết</w:t>
            </w:r>
            <w:r w:rsidRPr="00EB1180">
              <w:rPr>
                <w:rFonts w:ascii="Times New Roman" w:hAnsi="Times New Roman" w:cs="Times New Roman"/>
                <w:color w:val="auto"/>
              </w:rPr>
              <w:t>.</w:t>
            </w:r>
          </w:p>
        </w:tc>
      </w:tr>
      <w:tr w:rsidR="00A071BC" w:rsidRPr="00EB1180" w14:paraId="1CCCB24A" w14:textId="77777777" w:rsidTr="00D8483F">
        <w:trPr>
          <w:trHeight w:val="925"/>
        </w:trPr>
        <w:tc>
          <w:tcPr>
            <w:tcW w:w="1844" w:type="dxa"/>
            <w:vAlign w:val="center"/>
          </w:tcPr>
          <w:p w14:paraId="3D81D848" w14:textId="77777777" w:rsidR="00A071BC" w:rsidRPr="00EB1180" w:rsidRDefault="00A071BC" w:rsidP="00E53C8C">
            <w:pPr>
              <w:widowControl/>
              <w:rPr>
                <w:rFonts w:ascii="Times New Roman" w:hAnsi="Times New Roman" w:cs="Times New Roman"/>
                <w:color w:val="auto"/>
                <w:lang w:val="en-US"/>
              </w:rPr>
            </w:pPr>
            <w:r w:rsidRPr="00EB1180">
              <w:rPr>
                <w:rFonts w:ascii="Times New Roman" w:hAnsi="Times New Roman" w:cs="Times New Roman"/>
                <w:color w:val="auto"/>
                <w:lang w:val="en-US"/>
              </w:rPr>
              <w:t>Tại mục:</w:t>
            </w:r>
          </w:p>
          <w:p w14:paraId="3A438186" w14:textId="43936792" w:rsidR="00A071BC" w:rsidRPr="00EB1180" w:rsidRDefault="00A071BC" w:rsidP="00E53C8C">
            <w:pPr>
              <w:widowControl/>
              <w:rPr>
                <w:rFonts w:ascii="Times New Roman" w:hAnsi="Times New Roman" w:cs="Times New Roman"/>
                <w:color w:val="auto"/>
                <w:lang w:val="en-US"/>
              </w:rPr>
            </w:pPr>
            <w:r w:rsidRPr="00EB1180">
              <w:rPr>
                <w:rFonts w:ascii="Times New Roman" w:hAnsi="Times New Roman" w:cs="Times New Roman"/>
                <w:color w:val="auto"/>
                <w:lang w:val="en-US"/>
              </w:rPr>
              <w:t xml:space="preserve"> “</w:t>
            </w:r>
            <w:r w:rsidRPr="00EB1180">
              <w:rPr>
                <w:rFonts w:ascii="Times New Roman" w:hAnsi="Times New Roman" w:cs="Times New Roman"/>
                <w:b/>
                <w:bCs/>
                <w:i/>
                <w:iCs/>
                <w:color w:val="auto"/>
                <w:lang w:val="en-US"/>
              </w:rPr>
              <w:t>Nơi nhận”</w:t>
            </w:r>
            <w:r w:rsidRPr="00EB1180">
              <w:rPr>
                <w:rFonts w:ascii="Times New Roman" w:hAnsi="Times New Roman" w:cs="Times New Roman"/>
                <w:color w:val="auto"/>
                <w:lang w:val="en-US"/>
              </w:rPr>
              <w:t xml:space="preserve"> của dự thảo</w:t>
            </w:r>
          </w:p>
        </w:tc>
        <w:tc>
          <w:tcPr>
            <w:tcW w:w="993" w:type="dxa"/>
            <w:vMerge/>
            <w:vAlign w:val="center"/>
          </w:tcPr>
          <w:p w14:paraId="4ACCD350" w14:textId="79CA9593" w:rsidR="00A071BC" w:rsidRPr="00EB1180" w:rsidRDefault="00A071BC" w:rsidP="00D02C9B">
            <w:pPr>
              <w:widowControl/>
              <w:jc w:val="center"/>
              <w:rPr>
                <w:rFonts w:ascii="Times New Roman" w:hAnsi="Times New Roman" w:cs="Times New Roman"/>
                <w:color w:val="auto"/>
                <w:lang w:val="en-US"/>
              </w:rPr>
            </w:pPr>
          </w:p>
        </w:tc>
        <w:tc>
          <w:tcPr>
            <w:tcW w:w="7512" w:type="dxa"/>
          </w:tcPr>
          <w:p w14:paraId="38E11110" w14:textId="77777777" w:rsidR="00A071BC" w:rsidRPr="00EB1180" w:rsidRDefault="00A071BC" w:rsidP="00D02C9B">
            <w:pPr>
              <w:jc w:val="both"/>
              <w:rPr>
                <w:rFonts w:ascii="Times New Roman" w:hAnsi="Times New Roman" w:cs="Times New Roman"/>
                <w:color w:val="auto"/>
                <w:lang w:val="en-US"/>
              </w:rPr>
            </w:pPr>
            <w:r w:rsidRPr="00EB1180">
              <w:rPr>
                <w:rFonts w:ascii="Times New Roman" w:hAnsi="Times New Roman" w:cs="Times New Roman"/>
                <w:color w:val="auto"/>
              </w:rPr>
              <w:t xml:space="preserve">Đề nghị điều chỉnh chủ thể nhận văn bản từ </w:t>
            </w:r>
            <w:r w:rsidRPr="00EB1180">
              <w:rPr>
                <w:rFonts w:ascii="Times New Roman" w:hAnsi="Times New Roman" w:cs="Times New Roman"/>
                <w:i/>
                <w:color w:val="auto"/>
              </w:rPr>
              <w:t>“Bộ Tư pháp (Cục KTVB&amp;</w:t>
            </w:r>
            <w:r w:rsidRPr="00EB1180">
              <w:rPr>
                <w:rFonts w:ascii="Times New Roman" w:hAnsi="Times New Roman" w:cs="Times New Roman"/>
                <w:i/>
                <w:color w:val="auto"/>
                <w:u w:val="single"/>
              </w:rPr>
              <w:t>QLXLVPHC</w:t>
            </w:r>
            <w:r w:rsidRPr="00EB1180">
              <w:rPr>
                <w:rFonts w:ascii="Times New Roman" w:hAnsi="Times New Roman" w:cs="Times New Roman"/>
                <w:i/>
                <w:color w:val="auto"/>
              </w:rPr>
              <w:t>);”</w:t>
            </w:r>
            <w:r w:rsidRPr="00EB1180">
              <w:rPr>
                <w:rFonts w:ascii="Times New Roman" w:hAnsi="Times New Roman" w:cs="Times New Roman"/>
                <w:color w:val="auto"/>
              </w:rPr>
              <w:t xml:space="preserve"> </w:t>
            </w:r>
          </w:p>
          <w:p w14:paraId="2ED3718A" w14:textId="393493D0" w:rsidR="00A071BC" w:rsidRPr="00EB1180" w:rsidRDefault="00A071BC" w:rsidP="00D02C9B">
            <w:pPr>
              <w:jc w:val="both"/>
              <w:rPr>
                <w:rFonts w:ascii="Times New Roman" w:hAnsi="Times New Roman" w:cs="Times New Roman"/>
                <w:i/>
                <w:color w:val="auto"/>
                <w:lang w:val="en-US"/>
              </w:rPr>
            </w:pPr>
            <w:r w:rsidRPr="00EB1180">
              <w:rPr>
                <w:rFonts w:ascii="Times New Roman" w:hAnsi="Times New Roman" w:cs="Times New Roman"/>
                <w:color w:val="auto"/>
              </w:rPr>
              <w:t xml:space="preserve">thành </w:t>
            </w:r>
            <w:r w:rsidRPr="00EB1180">
              <w:rPr>
                <w:rFonts w:ascii="Times New Roman" w:hAnsi="Times New Roman" w:cs="Times New Roman"/>
                <w:i/>
                <w:color w:val="auto"/>
              </w:rPr>
              <w:t>“Bộ Tư pháp (Cục KTVB&amp;</w:t>
            </w:r>
            <w:r w:rsidRPr="00EB1180">
              <w:rPr>
                <w:rFonts w:ascii="Times New Roman" w:hAnsi="Times New Roman" w:cs="Times New Roman"/>
                <w:i/>
                <w:color w:val="auto"/>
                <w:u w:val="single"/>
              </w:rPr>
              <w:t>TCTHPL</w:t>
            </w:r>
            <w:r w:rsidRPr="00EB1180">
              <w:rPr>
                <w:rFonts w:ascii="Times New Roman" w:hAnsi="Times New Roman" w:cs="Times New Roman"/>
                <w:i/>
                <w:color w:val="auto"/>
              </w:rPr>
              <w:t>)</w:t>
            </w:r>
          </w:p>
        </w:tc>
        <w:tc>
          <w:tcPr>
            <w:tcW w:w="4819" w:type="dxa"/>
            <w:vAlign w:val="center"/>
          </w:tcPr>
          <w:p w14:paraId="00B78DEF" w14:textId="3D8FE430" w:rsidR="00A071BC" w:rsidRPr="00EB1180" w:rsidRDefault="00A071BC" w:rsidP="00A071BC">
            <w:pPr>
              <w:widowControl/>
              <w:rPr>
                <w:rFonts w:ascii="Times New Roman" w:hAnsi="Times New Roman" w:cs="Times New Roman"/>
                <w:color w:val="auto"/>
                <w:lang w:val="en-US"/>
              </w:rPr>
            </w:pPr>
            <w:r w:rsidRPr="00EB1180">
              <w:rPr>
                <w:rFonts w:ascii="Times New Roman" w:hAnsi="Times New Roman" w:cs="Times New Roman"/>
                <w:color w:val="auto"/>
                <w:lang w:val="en-US"/>
              </w:rPr>
              <w:t>Tiếp thu và hoàn thiện dự thảo Nghị quyết</w:t>
            </w:r>
            <w:r w:rsidRPr="00EB1180">
              <w:rPr>
                <w:rFonts w:ascii="Times New Roman" w:hAnsi="Times New Roman" w:cs="Times New Roman"/>
                <w:color w:val="auto"/>
              </w:rPr>
              <w:t>.</w:t>
            </w:r>
          </w:p>
        </w:tc>
      </w:tr>
      <w:tr w:rsidR="00493D39" w:rsidRPr="00EB1180" w14:paraId="11410DB8" w14:textId="77777777" w:rsidTr="00A071BC">
        <w:trPr>
          <w:trHeight w:val="20"/>
        </w:trPr>
        <w:tc>
          <w:tcPr>
            <w:tcW w:w="1844" w:type="dxa"/>
            <w:vAlign w:val="center"/>
          </w:tcPr>
          <w:p w14:paraId="3B8BDAB5" w14:textId="10F067D9" w:rsidR="00493D39" w:rsidRPr="00EB1180" w:rsidRDefault="00493D39" w:rsidP="00493D39">
            <w:pPr>
              <w:widowControl/>
              <w:rPr>
                <w:rFonts w:ascii="Times New Roman" w:hAnsi="Times New Roman" w:cs="Times New Roman"/>
                <w:color w:val="auto"/>
                <w:lang w:val="en-US"/>
              </w:rPr>
            </w:pPr>
            <w:r w:rsidRPr="00EB1180">
              <w:rPr>
                <w:rFonts w:ascii="Times New Roman" w:hAnsi="Times New Roman" w:cs="Times New Roman"/>
                <w:color w:val="auto"/>
                <w:lang w:val="en-US"/>
              </w:rPr>
              <w:t xml:space="preserve">Tại Điều 3 </w:t>
            </w:r>
          </w:p>
        </w:tc>
        <w:tc>
          <w:tcPr>
            <w:tcW w:w="993" w:type="dxa"/>
            <w:vMerge w:val="restart"/>
            <w:vAlign w:val="center"/>
          </w:tcPr>
          <w:p w14:paraId="7F5222D3" w14:textId="71CCB882" w:rsidR="00493D39" w:rsidRPr="00EB1180" w:rsidRDefault="00493D39" w:rsidP="00493D39">
            <w:pPr>
              <w:widowControl/>
              <w:jc w:val="center"/>
              <w:rPr>
                <w:rFonts w:ascii="Times New Roman" w:hAnsi="Times New Roman" w:cs="Times New Roman"/>
                <w:color w:val="auto"/>
                <w:lang w:val="en-US"/>
              </w:rPr>
            </w:pPr>
            <w:r w:rsidRPr="00EB1180">
              <w:rPr>
                <w:rFonts w:ascii="Times New Roman" w:hAnsi="Times New Roman" w:cs="Times New Roman"/>
                <w:color w:val="auto"/>
                <w:lang w:val="en-US"/>
              </w:rPr>
              <w:t>Sở Tài chính</w:t>
            </w:r>
          </w:p>
        </w:tc>
        <w:tc>
          <w:tcPr>
            <w:tcW w:w="7512" w:type="dxa"/>
          </w:tcPr>
          <w:p w14:paraId="55CF5AC5" w14:textId="77777777" w:rsidR="00493D39" w:rsidRPr="00EB1180" w:rsidRDefault="00493D39" w:rsidP="00493D39">
            <w:pPr>
              <w:shd w:val="clear" w:color="auto" w:fill="FFFFFF"/>
              <w:jc w:val="both"/>
              <w:rPr>
                <w:rFonts w:ascii="Times New Roman" w:hAnsi="Times New Roman" w:cs="Times New Roman"/>
                <w:color w:val="auto"/>
                <w:shd w:val="clear" w:color="auto" w:fill="FFFFFF"/>
              </w:rPr>
            </w:pPr>
            <w:r w:rsidRPr="00EB1180">
              <w:rPr>
                <w:rFonts w:ascii="Times New Roman" w:hAnsi="Times New Roman" w:cs="Times New Roman"/>
                <w:color w:val="auto"/>
                <w:shd w:val="clear" w:color="auto" w:fill="FFFFFF"/>
              </w:rPr>
              <w:t>Tại “Điều 3. Mức phụ cấp đối với người hoạt động không chuyên trách ở thôn, tổ dân phố (đã bao gồm kinh phí ngân sách nhà nước hỗ trợ đóng Bảo hiểm xã hội và bảo hiểm y tế theo quy định của pháp luật) như sau:”</w:t>
            </w:r>
          </w:p>
          <w:p w14:paraId="0D0EE706" w14:textId="0EDA2809" w:rsidR="00493D39" w:rsidRPr="00EB1180" w:rsidRDefault="00493D39" w:rsidP="00493D39">
            <w:pPr>
              <w:jc w:val="both"/>
              <w:rPr>
                <w:rFonts w:ascii="Times New Roman" w:hAnsi="Times New Roman" w:cs="Times New Roman"/>
                <w:color w:val="auto"/>
              </w:rPr>
            </w:pPr>
            <w:r w:rsidRPr="00EB1180">
              <w:rPr>
                <w:rFonts w:ascii="Times New Roman" w:hAnsi="Times New Roman" w:cs="Times New Roman"/>
                <w:b/>
                <w:bCs/>
                <w:color w:val="auto"/>
                <w:shd w:val="clear" w:color="auto" w:fill="FFFFFF"/>
              </w:rPr>
              <w:t>Đề nghị sửa thành</w:t>
            </w:r>
            <w:r w:rsidRPr="00EB1180">
              <w:rPr>
                <w:rFonts w:ascii="Times New Roman" w:hAnsi="Times New Roman" w:cs="Times New Roman"/>
                <w:color w:val="auto"/>
                <w:shd w:val="clear" w:color="auto" w:fill="FFFFFF"/>
              </w:rPr>
              <w:t xml:space="preserve"> “Điều 3. Mức phụ cấp đối với người hoạt động không chuyên trách ở thôn, tổ dân phố (đã bao gồm kinh phí ngân sách nhà nước hỗ trợ đóng Bảo hiểm y tế theo quy định của pháp luật) như sau:”</w:t>
            </w:r>
          </w:p>
        </w:tc>
        <w:tc>
          <w:tcPr>
            <w:tcW w:w="4819" w:type="dxa"/>
            <w:vAlign w:val="center"/>
          </w:tcPr>
          <w:p w14:paraId="0FC19A17" w14:textId="623EAD65" w:rsidR="00493D39" w:rsidRPr="00EB1180" w:rsidRDefault="00493D39" w:rsidP="00493D39">
            <w:pPr>
              <w:widowControl/>
              <w:rPr>
                <w:rFonts w:ascii="Times New Roman" w:hAnsi="Times New Roman" w:cs="Times New Roman"/>
                <w:color w:val="auto"/>
                <w:lang w:val="en-US"/>
              </w:rPr>
            </w:pPr>
            <w:r w:rsidRPr="00EB1180">
              <w:rPr>
                <w:rFonts w:ascii="Times New Roman" w:hAnsi="Times New Roman" w:cs="Times New Roman"/>
                <w:color w:val="auto"/>
                <w:lang w:val="en-US"/>
              </w:rPr>
              <w:t>Tiếp thu và hoàn thiện dự thảo Nghị quyết</w:t>
            </w:r>
            <w:r w:rsidRPr="00EB1180">
              <w:rPr>
                <w:rFonts w:ascii="Times New Roman" w:hAnsi="Times New Roman" w:cs="Times New Roman"/>
                <w:color w:val="auto"/>
              </w:rPr>
              <w:t>.</w:t>
            </w:r>
          </w:p>
        </w:tc>
      </w:tr>
      <w:tr w:rsidR="00493D39" w:rsidRPr="00EB1180" w14:paraId="5BBB7225" w14:textId="77777777" w:rsidTr="00D8483F">
        <w:trPr>
          <w:trHeight w:val="1041"/>
        </w:trPr>
        <w:tc>
          <w:tcPr>
            <w:tcW w:w="1844" w:type="dxa"/>
            <w:vAlign w:val="center"/>
          </w:tcPr>
          <w:p w14:paraId="2093ED47" w14:textId="198EEA83" w:rsidR="00493D39" w:rsidRPr="00EB1180" w:rsidRDefault="00493D39" w:rsidP="00493D39">
            <w:pPr>
              <w:widowControl/>
              <w:rPr>
                <w:rFonts w:ascii="Times New Roman" w:hAnsi="Times New Roman" w:cs="Times New Roman"/>
                <w:color w:val="auto"/>
                <w:lang w:val="en-US"/>
              </w:rPr>
            </w:pPr>
            <w:r w:rsidRPr="00EB1180">
              <w:rPr>
                <w:rFonts w:ascii="Times New Roman" w:hAnsi="Times New Roman"/>
                <w:bCs/>
                <w:color w:val="auto"/>
                <w:szCs w:val="28"/>
                <w:lang w:val="en-US"/>
              </w:rPr>
              <w:lastRenderedPageBreak/>
              <w:t xml:space="preserve">Tại </w:t>
            </w:r>
            <w:r w:rsidRPr="00EB1180">
              <w:rPr>
                <w:rFonts w:ascii="Times New Roman" w:hAnsi="Times New Roman"/>
                <w:bCs/>
                <w:color w:val="auto"/>
                <w:szCs w:val="28"/>
              </w:rPr>
              <w:t>Điều 5</w:t>
            </w:r>
          </w:p>
        </w:tc>
        <w:tc>
          <w:tcPr>
            <w:tcW w:w="993" w:type="dxa"/>
            <w:vMerge/>
            <w:vAlign w:val="center"/>
          </w:tcPr>
          <w:p w14:paraId="66027B0E" w14:textId="77777777" w:rsidR="00493D39" w:rsidRPr="00EB1180" w:rsidRDefault="00493D39" w:rsidP="00493D39">
            <w:pPr>
              <w:widowControl/>
              <w:jc w:val="center"/>
              <w:rPr>
                <w:rFonts w:ascii="Times New Roman" w:hAnsi="Times New Roman" w:cs="Times New Roman"/>
                <w:color w:val="auto"/>
                <w:lang w:val="en-US"/>
              </w:rPr>
            </w:pPr>
          </w:p>
        </w:tc>
        <w:tc>
          <w:tcPr>
            <w:tcW w:w="7512" w:type="dxa"/>
          </w:tcPr>
          <w:p w14:paraId="0837C61E" w14:textId="1AC76FDF" w:rsidR="00493D39" w:rsidRPr="00EB1180" w:rsidRDefault="00493D39" w:rsidP="00493D39">
            <w:pPr>
              <w:jc w:val="both"/>
              <w:rPr>
                <w:rFonts w:ascii="Times New Roman" w:hAnsi="Times New Roman" w:cs="Times New Roman"/>
                <w:color w:val="auto"/>
              </w:rPr>
            </w:pPr>
            <w:r w:rsidRPr="00EB1180">
              <w:rPr>
                <w:rFonts w:ascii="Times New Roman" w:hAnsi="Times New Roman"/>
                <w:bCs/>
                <w:color w:val="auto"/>
                <w:szCs w:val="28"/>
              </w:rPr>
              <w:t>Đề nghị bổ sung vào Điều 5 nội dung sau: “</w:t>
            </w:r>
            <w:r w:rsidRPr="00EB1180">
              <w:rPr>
                <w:rFonts w:ascii="Times New Roman" w:hAnsi="Times New Roman"/>
                <w:color w:val="auto"/>
                <w:szCs w:val="28"/>
              </w:rPr>
              <w:t>Trường hợp người hoạt động không chuyên trách ở thôn, tổ dân phố kiêm nhiệm nhiều chức danh cũng chỉ được hưởng một mức kiêm nhiệm cao nhất.”</w:t>
            </w:r>
          </w:p>
        </w:tc>
        <w:tc>
          <w:tcPr>
            <w:tcW w:w="4819" w:type="dxa"/>
            <w:vAlign w:val="center"/>
          </w:tcPr>
          <w:p w14:paraId="5EB8344E" w14:textId="701B6E0A" w:rsidR="00493D39" w:rsidRPr="00EB1180" w:rsidRDefault="00493D39" w:rsidP="00493D39">
            <w:pPr>
              <w:widowControl/>
              <w:rPr>
                <w:rFonts w:ascii="Times New Roman" w:hAnsi="Times New Roman" w:cs="Times New Roman"/>
                <w:color w:val="auto"/>
                <w:lang w:val="en-US"/>
              </w:rPr>
            </w:pPr>
            <w:r w:rsidRPr="00EB1180">
              <w:rPr>
                <w:rFonts w:ascii="Times New Roman" w:hAnsi="Times New Roman" w:cs="Times New Roman"/>
                <w:color w:val="auto"/>
                <w:lang w:val="en-US"/>
              </w:rPr>
              <w:t>Tiếp thu và hoàn thiện dự thảo Nghị quyết</w:t>
            </w:r>
            <w:r w:rsidRPr="00EB1180">
              <w:rPr>
                <w:rFonts w:ascii="Times New Roman" w:hAnsi="Times New Roman" w:cs="Times New Roman"/>
                <w:color w:val="auto"/>
              </w:rPr>
              <w:t>.</w:t>
            </w:r>
          </w:p>
        </w:tc>
      </w:tr>
      <w:tr w:rsidR="00493D39" w:rsidRPr="00EB1180" w14:paraId="0DE20DCF" w14:textId="77777777" w:rsidTr="00A071BC">
        <w:trPr>
          <w:trHeight w:val="20"/>
        </w:trPr>
        <w:tc>
          <w:tcPr>
            <w:tcW w:w="1844" w:type="dxa"/>
            <w:vAlign w:val="center"/>
          </w:tcPr>
          <w:p w14:paraId="75603A57" w14:textId="67596007" w:rsidR="00493D39" w:rsidRPr="00EB1180" w:rsidRDefault="00493D39" w:rsidP="00493D39">
            <w:pPr>
              <w:widowControl/>
              <w:rPr>
                <w:rFonts w:ascii="Times New Roman" w:hAnsi="Times New Roman" w:cs="Times New Roman"/>
                <w:color w:val="auto"/>
                <w:lang w:val="en-US"/>
              </w:rPr>
            </w:pPr>
            <w:r w:rsidRPr="00EB1180">
              <w:rPr>
                <w:rFonts w:ascii="Times New Roman" w:hAnsi="Times New Roman"/>
                <w:color w:val="auto"/>
                <w:szCs w:val="28"/>
                <w:lang w:val="en-US"/>
              </w:rPr>
              <w:t xml:space="preserve">Tại </w:t>
            </w:r>
            <w:r w:rsidRPr="00EB1180">
              <w:rPr>
                <w:rFonts w:ascii="Times New Roman" w:hAnsi="Times New Roman"/>
                <w:color w:val="auto"/>
                <w:szCs w:val="28"/>
              </w:rPr>
              <w:t xml:space="preserve">khoản 1, khoản 2 </w:t>
            </w:r>
            <w:r w:rsidRPr="00EB1180">
              <w:rPr>
                <w:rFonts w:ascii="Times New Roman" w:hAnsi="Times New Roman" w:hint="eastAsia"/>
                <w:color w:val="auto"/>
                <w:szCs w:val="28"/>
              </w:rPr>
              <w:t>Đ</w:t>
            </w:r>
            <w:r w:rsidRPr="00EB1180">
              <w:rPr>
                <w:rFonts w:ascii="Times New Roman" w:hAnsi="Times New Roman"/>
                <w:color w:val="auto"/>
                <w:szCs w:val="28"/>
              </w:rPr>
              <w:t>iều 3</w:t>
            </w:r>
          </w:p>
        </w:tc>
        <w:tc>
          <w:tcPr>
            <w:tcW w:w="993" w:type="dxa"/>
            <w:vMerge/>
            <w:vAlign w:val="center"/>
          </w:tcPr>
          <w:p w14:paraId="07AB1DC2" w14:textId="77777777" w:rsidR="00493D39" w:rsidRPr="00EB1180" w:rsidRDefault="00493D39" w:rsidP="00493D39">
            <w:pPr>
              <w:widowControl/>
              <w:jc w:val="center"/>
              <w:rPr>
                <w:rFonts w:ascii="Times New Roman" w:hAnsi="Times New Roman" w:cs="Times New Roman"/>
                <w:color w:val="auto"/>
                <w:lang w:val="en-US"/>
              </w:rPr>
            </w:pPr>
          </w:p>
        </w:tc>
        <w:tc>
          <w:tcPr>
            <w:tcW w:w="7512" w:type="dxa"/>
          </w:tcPr>
          <w:p w14:paraId="6AC5EA0C" w14:textId="77777777" w:rsidR="00493D39" w:rsidRPr="00EB1180" w:rsidRDefault="00493D39" w:rsidP="00493D39">
            <w:pPr>
              <w:jc w:val="both"/>
              <w:rPr>
                <w:rFonts w:ascii="Times New Roman" w:hAnsi="Times New Roman"/>
                <w:color w:val="auto"/>
                <w:szCs w:val="28"/>
              </w:rPr>
            </w:pPr>
            <w:r w:rsidRPr="00EB1180">
              <w:rPr>
                <w:rFonts w:ascii="Times New Roman" w:hAnsi="Times New Roman" w:hint="eastAsia"/>
                <w:color w:val="auto"/>
                <w:szCs w:val="28"/>
              </w:rPr>
              <w:t>Đ</w:t>
            </w:r>
            <w:r w:rsidRPr="00EB1180">
              <w:rPr>
                <w:rFonts w:ascii="Times New Roman" w:hAnsi="Times New Roman"/>
                <w:color w:val="auto"/>
                <w:szCs w:val="28"/>
              </w:rPr>
              <w:t xml:space="preserve">ề nghị chỉnh sửa khoản 1, khoản 2 </w:t>
            </w:r>
            <w:r w:rsidRPr="00EB1180">
              <w:rPr>
                <w:rFonts w:ascii="Times New Roman" w:hAnsi="Times New Roman" w:hint="eastAsia"/>
                <w:color w:val="auto"/>
                <w:szCs w:val="28"/>
              </w:rPr>
              <w:t>Đ</w:t>
            </w:r>
            <w:r w:rsidRPr="00EB1180">
              <w:rPr>
                <w:rFonts w:ascii="Times New Roman" w:hAnsi="Times New Roman"/>
                <w:color w:val="auto"/>
                <w:szCs w:val="28"/>
              </w:rPr>
              <w:t>iều 3 theo h</w:t>
            </w:r>
            <w:r w:rsidRPr="00EB1180">
              <w:rPr>
                <w:rFonts w:ascii="Times New Roman" w:hAnsi="Times New Roman" w:hint="eastAsia"/>
                <w:color w:val="auto"/>
                <w:szCs w:val="28"/>
              </w:rPr>
              <w:t>ư</w:t>
            </w:r>
            <w:r w:rsidRPr="00EB1180">
              <w:rPr>
                <w:rFonts w:ascii="Times New Roman" w:hAnsi="Times New Roman"/>
                <w:color w:val="auto"/>
                <w:szCs w:val="28"/>
              </w:rPr>
              <w:t xml:space="preserve">ớng quy </w:t>
            </w:r>
            <w:r w:rsidRPr="00EB1180">
              <w:rPr>
                <w:rFonts w:ascii="Times New Roman" w:hAnsi="Times New Roman" w:hint="eastAsia"/>
                <w:color w:val="auto"/>
                <w:szCs w:val="28"/>
              </w:rPr>
              <w:t>đ</w:t>
            </w:r>
            <w:r w:rsidRPr="00EB1180">
              <w:rPr>
                <w:rFonts w:ascii="Times New Roman" w:hAnsi="Times New Roman"/>
                <w:color w:val="auto"/>
                <w:szCs w:val="28"/>
              </w:rPr>
              <w:t>ịnh mức phụ cấp bằng số tiền cụ thể (</w:t>
            </w:r>
            <w:r w:rsidRPr="00EB1180">
              <w:rPr>
                <w:rFonts w:ascii="Times New Roman" w:hAnsi="Times New Roman" w:hint="eastAsia"/>
                <w:color w:val="auto"/>
                <w:szCs w:val="28"/>
              </w:rPr>
              <w:t>đ</w:t>
            </w:r>
            <w:r w:rsidRPr="00EB1180">
              <w:rPr>
                <w:rFonts w:ascii="Times New Roman" w:hAnsi="Times New Roman"/>
                <w:color w:val="auto"/>
                <w:szCs w:val="28"/>
              </w:rPr>
              <w:t>ồng/ng</w:t>
            </w:r>
            <w:r w:rsidRPr="00EB1180">
              <w:rPr>
                <w:rFonts w:ascii="Times New Roman" w:hAnsi="Times New Roman" w:hint="eastAsia"/>
                <w:color w:val="auto"/>
                <w:szCs w:val="28"/>
              </w:rPr>
              <w:t>ư</w:t>
            </w:r>
            <w:r w:rsidRPr="00EB1180">
              <w:rPr>
                <w:rFonts w:ascii="Times New Roman" w:hAnsi="Times New Roman"/>
                <w:color w:val="auto"/>
                <w:szCs w:val="28"/>
              </w:rPr>
              <w:t xml:space="preserve">ời/tháng) thay cho quy </w:t>
            </w:r>
            <w:r w:rsidRPr="00EB1180">
              <w:rPr>
                <w:rFonts w:ascii="Times New Roman" w:hAnsi="Times New Roman" w:hint="eastAsia"/>
                <w:color w:val="auto"/>
                <w:szCs w:val="28"/>
              </w:rPr>
              <w:t>đ</w:t>
            </w:r>
            <w:r w:rsidRPr="00EB1180">
              <w:rPr>
                <w:rFonts w:ascii="Times New Roman" w:hAnsi="Times New Roman"/>
                <w:color w:val="auto"/>
                <w:szCs w:val="28"/>
              </w:rPr>
              <w:t>ịnh theo hệ số lần mức l</w:t>
            </w:r>
            <w:r w:rsidRPr="00EB1180">
              <w:rPr>
                <w:rFonts w:ascii="Times New Roman" w:hAnsi="Times New Roman" w:hint="eastAsia"/>
                <w:color w:val="auto"/>
                <w:szCs w:val="28"/>
              </w:rPr>
              <w:t>ươ</w:t>
            </w:r>
            <w:r w:rsidRPr="00EB1180">
              <w:rPr>
                <w:rFonts w:ascii="Times New Roman" w:hAnsi="Times New Roman"/>
                <w:color w:val="auto"/>
                <w:szCs w:val="28"/>
              </w:rPr>
              <w:t>ng c</w:t>
            </w:r>
            <w:r w:rsidRPr="00EB1180">
              <w:rPr>
                <w:rFonts w:ascii="Times New Roman" w:hAnsi="Times New Roman" w:hint="eastAsia"/>
                <w:color w:val="auto"/>
                <w:szCs w:val="28"/>
              </w:rPr>
              <w:t>ơ</w:t>
            </w:r>
            <w:r w:rsidRPr="00EB1180">
              <w:rPr>
                <w:rFonts w:ascii="Times New Roman" w:hAnsi="Times New Roman"/>
                <w:color w:val="auto"/>
                <w:szCs w:val="28"/>
              </w:rPr>
              <w:t xml:space="preserve"> sở, nhằm </w:t>
            </w:r>
            <w:r w:rsidRPr="00EB1180">
              <w:rPr>
                <w:rFonts w:ascii="Times New Roman" w:hAnsi="Times New Roman" w:hint="eastAsia"/>
                <w:color w:val="auto"/>
                <w:szCs w:val="28"/>
              </w:rPr>
              <w:t>đ</w:t>
            </w:r>
            <w:r w:rsidRPr="00EB1180">
              <w:rPr>
                <w:rFonts w:ascii="Times New Roman" w:hAnsi="Times New Roman"/>
                <w:color w:val="auto"/>
                <w:szCs w:val="28"/>
              </w:rPr>
              <w:t>ồng bộ cách thể hiện mức chi trong toàn bộ Nghị quyết và thuận lợi cho triển khai thực hiện, cụ thể:</w:t>
            </w:r>
          </w:p>
          <w:p w14:paraId="45B0B1B7" w14:textId="77777777" w:rsidR="00493D39" w:rsidRPr="00EB1180" w:rsidRDefault="00493D39" w:rsidP="00493D39">
            <w:pPr>
              <w:jc w:val="both"/>
              <w:rPr>
                <w:color w:val="auto"/>
                <w:kern w:val="2"/>
                <w:szCs w:val="28"/>
              </w:rPr>
            </w:pPr>
            <w:r w:rsidRPr="00EB1180">
              <w:rPr>
                <w:rFonts w:ascii="Times New Roman" w:hAnsi="Times New Roman"/>
                <w:color w:val="auto"/>
              </w:rPr>
              <w:t xml:space="preserve">1. Đối với thôn có từ 350 hộ gia đình trở lên; tổ dân phố có từ 500 hộ gia đình trở lên; thôn, tổ dân phố thuộc đơn vị hành chính cấp xã trọng điểm, phức tạp về an ninh, trật tự theo quyết định của cơ quan có thẩm quyền; thôn, tổ dân phố thuộc đơn vị hành chính cấp xã ở khu vực hải đảo; trường hợp thôn có từ 350 hộ gia đình trở lên chuyển thành tổ dân phố do thành lập đơn vị hành chính đô thị cấp xã: Người hoạt động không chuyên trách ở thôn, tổ dân phố hưởng mức phụ cấp bằng </w:t>
            </w:r>
            <w:r w:rsidRPr="00EB1180">
              <w:rPr>
                <w:rFonts w:ascii="Times New Roman" w:hAnsi="Times New Roman"/>
                <w:b/>
                <w:bCs/>
                <w:color w:val="auto"/>
              </w:rPr>
              <w:t>4.680.000 đồng/người/tháng</w:t>
            </w:r>
            <w:r w:rsidRPr="00EB1180">
              <w:rPr>
                <w:rFonts w:ascii="Times New Roman" w:hAnsi="Times New Roman"/>
                <w:color w:val="auto"/>
              </w:rPr>
              <w:t>.</w:t>
            </w:r>
          </w:p>
          <w:p w14:paraId="4AA16295" w14:textId="269E8DED" w:rsidR="00493D39" w:rsidRPr="00EB1180" w:rsidRDefault="00493D39" w:rsidP="00493D39">
            <w:pPr>
              <w:jc w:val="both"/>
              <w:rPr>
                <w:rFonts w:ascii="Times New Roman" w:hAnsi="Times New Roman" w:cs="Times New Roman"/>
                <w:color w:val="auto"/>
              </w:rPr>
            </w:pPr>
            <w:r w:rsidRPr="00EB1180">
              <w:rPr>
                <w:rFonts w:ascii="Times New Roman" w:hAnsi="Times New Roman"/>
                <w:color w:val="auto"/>
                <w:spacing w:val="-4"/>
              </w:rPr>
              <w:t xml:space="preserve">2. Đối với các thôn, </w:t>
            </w:r>
            <w:r w:rsidRPr="00EB1180">
              <w:rPr>
                <w:rFonts w:ascii="Times New Roman" w:hAnsi="Times New Roman"/>
                <w:color w:val="auto"/>
              </w:rPr>
              <w:t xml:space="preserve">tổ dân phố </w:t>
            </w:r>
            <w:r w:rsidRPr="00EB1180">
              <w:rPr>
                <w:rFonts w:ascii="Times New Roman" w:hAnsi="Times New Roman"/>
                <w:color w:val="auto"/>
                <w:spacing w:val="-4"/>
              </w:rPr>
              <w:t xml:space="preserve">còn lại: </w:t>
            </w:r>
            <w:r w:rsidRPr="00EB1180">
              <w:rPr>
                <w:rFonts w:ascii="Times New Roman" w:hAnsi="Times New Roman"/>
                <w:color w:val="auto"/>
              </w:rPr>
              <w:t xml:space="preserve">Người hoạt động không chuyên trách ở thôn, tổ dân phố hưởng mức phụ cấp bằng </w:t>
            </w:r>
            <w:r w:rsidRPr="00EB1180">
              <w:rPr>
                <w:rFonts w:ascii="Times New Roman" w:hAnsi="Times New Roman"/>
                <w:b/>
                <w:bCs/>
                <w:color w:val="auto"/>
              </w:rPr>
              <w:t>3.510.000 đồng/người/tháng</w:t>
            </w:r>
            <w:r w:rsidRPr="00EB1180">
              <w:rPr>
                <w:rFonts w:ascii="Times New Roman" w:hAnsi="Times New Roman"/>
                <w:color w:val="auto"/>
              </w:rPr>
              <w:t>.</w:t>
            </w:r>
          </w:p>
        </w:tc>
        <w:tc>
          <w:tcPr>
            <w:tcW w:w="4819" w:type="dxa"/>
            <w:vAlign w:val="center"/>
          </w:tcPr>
          <w:p w14:paraId="29A9B0EC" w14:textId="77777777" w:rsidR="008C0D0E" w:rsidRPr="008C0D0E" w:rsidRDefault="00D545DE" w:rsidP="008C0D0E">
            <w:pPr>
              <w:jc w:val="both"/>
              <w:rPr>
                <w:rFonts w:ascii="Times New Roman" w:hAnsi="Times New Roman" w:cs="Times New Roman"/>
                <w:color w:val="auto"/>
                <w:lang w:val="en-US"/>
              </w:rPr>
            </w:pPr>
            <w:r w:rsidRPr="008C0D0E">
              <w:rPr>
                <w:rFonts w:ascii="Times New Roman" w:hAnsi="Times New Roman" w:cs="Times New Roman"/>
                <w:color w:val="auto"/>
                <w:lang w:val="en-US"/>
              </w:rPr>
              <w:t>S</w:t>
            </w:r>
            <w:r w:rsidRPr="008C0D0E">
              <w:rPr>
                <w:rFonts w:ascii="Times New Roman" w:hAnsi="Times New Roman" w:cs="Times New Roman"/>
                <w:color w:val="auto"/>
              </w:rPr>
              <w:t>ở Nội vụ không tiếp thu ý kiến nêu trên</w:t>
            </w:r>
            <w:r w:rsidRPr="00D545DE">
              <w:rPr>
                <w:rFonts w:ascii="Times New Roman" w:hAnsi="Times New Roman" w:cs="Times New Roman"/>
                <w:color w:val="auto"/>
              </w:rPr>
              <w:t>, do tại khoản 2 Điều 34 Nghị định số 33/2021/NĐ-CP quy định ngân sách trung ương khoán quỹ phụ cấp để chi trả hằng tháng đối với người hoạt động không chuyên trách ở mỗi thôn, tổ dân phố, cụ thể</w:t>
            </w:r>
            <w:r w:rsidRPr="006133EC">
              <w:rPr>
                <w:rFonts w:ascii="Times New Roman" w:hAnsi="Times New Roman" w:cs="Times New Roman"/>
                <w:b/>
                <w:bCs/>
                <w:color w:val="auto"/>
              </w:rPr>
              <w:t>:</w:t>
            </w:r>
            <w:r w:rsidR="008F1AB5" w:rsidRPr="006133EC">
              <w:rPr>
                <w:rFonts w:ascii="Times New Roman" w:hAnsi="Times New Roman" w:cs="Times New Roman"/>
                <w:b/>
                <w:bCs/>
                <w:i/>
                <w:iCs/>
                <w:color w:val="auto"/>
                <w:lang w:val="en-US"/>
              </w:rPr>
              <w:t xml:space="preserve"> Điểm a Khoản này bằng 6,0 lần mức lương cơ sở và Điểm b Khoản này 4,5 lần mức lương cơ sở</w:t>
            </w:r>
            <w:r w:rsidRPr="006133EC">
              <w:rPr>
                <w:rFonts w:ascii="Times New Roman" w:hAnsi="Times New Roman" w:cs="Times New Roman"/>
                <w:b/>
                <w:bCs/>
                <w:i/>
                <w:iCs/>
                <w:color w:val="auto"/>
                <w:lang w:val="en-US"/>
              </w:rPr>
              <w:t>.</w:t>
            </w:r>
            <w:r w:rsidR="006133EC">
              <w:rPr>
                <w:rFonts w:ascii="Times New Roman" w:hAnsi="Times New Roman" w:cs="Times New Roman"/>
                <w:b/>
                <w:bCs/>
                <w:i/>
                <w:iCs/>
                <w:color w:val="auto"/>
                <w:lang w:val="en-US"/>
              </w:rPr>
              <w:t xml:space="preserve"> </w:t>
            </w:r>
            <w:r w:rsidR="008C0D0E" w:rsidRPr="008C0D0E">
              <w:rPr>
                <w:rFonts w:ascii="Times New Roman" w:hAnsi="Times New Roman" w:cs="Times New Roman"/>
                <w:color w:val="auto"/>
                <w:lang w:val="en-US"/>
              </w:rPr>
              <w:t>Do đó, việc quy định mức phụ cấp bằng số tiền cụ thể theo đề nghị của Sở Tài chính là không phù hợp với quy định hiện hành, đồng thời có thể ảnh hưởng đến quyền lợi của người hoạt động không chuyên trách tại thôn, tổ dân phố khi mức lương cơ sở được điều chỉnh. Bên cạnh đó, khoản kinh phí này do ngân sách trung ương bảo đảm theo cơ chế khoán cho từng đơn vị cấp xã, nên không làm phát sinh thêm áp lực đối với ngân sách địa phương.</w:t>
            </w:r>
          </w:p>
          <w:p w14:paraId="2C4FD66E" w14:textId="50BA6644" w:rsidR="00493D39" w:rsidRPr="008F1AB5" w:rsidRDefault="008C0D0E" w:rsidP="008C0D0E">
            <w:pPr>
              <w:widowControl/>
              <w:jc w:val="both"/>
              <w:rPr>
                <w:rFonts w:ascii="Times New Roman" w:hAnsi="Times New Roman" w:cs="Times New Roman"/>
                <w:color w:val="auto"/>
                <w:lang w:val="en-US"/>
              </w:rPr>
            </w:pPr>
            <w:r w:rsidRPr="008C0D0E">
              <w:rPr>
                <w:rFonts w:ascii="Times New Roman" w:hAnsi="Times New Roman" w:cs="Times New Roman"/>
                <w:color w:val="auto"/>
                <w:lang w:val="en-US"/>
              </w:rPr>
              <w:t>Trên cơ sở các quy định nêu trên, Sở Nội vụ tham mưu, đề xuất quy định mức phụ cấp đối với các chức danh người hoạt động không chuyên trách ở thôn, tổ dân phố theo mức tối đa trong phạm vi quỹ phụ cấp do ngân sách trung ương khoán theo quy định.</w:t>
            </w:r>
          </w:p>
        </w:tc>
      </w:tr>
      <w:tr w:rsidR="00493D39" w:rsidRPr="00EB1180" w14:paraId="2AE63F86" w14:textId="77777777" w:rsidTr="00A071BC">
        <w:trPr>
          <w:trHeight w:val="20"/>
        </w:trPr>
        <w:tc>
          <w:tcPr>
            <w:tcW w:w="1844" w:type="dxa"/>
            <w:vAlign w:val="center"/>
          </w:tcPr>
          <w:p w14:paraId="0EF4DEFF" w14:textId="3B79FA21" w:rsidR="00493D39" w:rsidRPr="00EB1180" w:rsidRDefault="00493D39" w:rsidP="00493D39">
            <w:pPr>
              <w:widowControl/>
              <w:rPr>
                <w:rFonts w:ascii="Times New Roman" w:hAnsi="Times New Roman" w:cs="Times New Roman"/>
                <w:color w:val="auto"/>
                <w:lang w:val="en-US"/>
              </w:rPr>
            </w:pPr>
            <w:r w:rsidRPr="00EB1180">
              <w:rPr>
                <w:rFonts w:ascii="Times New Roman" w:hAnsi="Times New Roman"/>
                <w:color w:val="auto"/>
                <w:szCs w:val="28"/>
                <w:lang w:val="en-US"/>
              </w:rPr>
              <w:t>Tại Điều 4</w:t>
            </w:r>
          </w:p>
        </w:tc>
        <w:tc>
          <w:tcPr>
            <w:tcW w:w="993" w:type="dxa"/>
            <w:vMerge/>
            <w:vAlign w:val="center"/>
          </w:tcPr>
          <w:p w14:paraId="631B944E" w14:textId="77777777" w:rsidR="00493D39" w:rsidRPr="00EB1180" w:rsidRDefault="00493D39" w:rsidP="00493D39">
            <w:pPr>
              <w:widowControl/>
              <w:jc w:val="center"/>
              <w:rPr>
                <w:rFonts w:ascii="Times New Roman" w:hAnsi="Times New Roman" w:cs="Times New Roman"/>
                <w:color w:val="auto"/>
                <w:lang w:val="en-US"/>
              </w:rPr>
            </w:pPr>
          </w:p>
        </w:tc>
        <w:tc>
          <w:tcPr>
            <w:tcW w:w="7512" w:type="dxa"/>
          </w:tcPr>
          <w:p w14:paraId="517D9D9A" w14:textId="77777777" w:rsidR="00493D39" w:rsidRPr="00EB1180" w:rsidRDefault="00493D39" w:rsidP="00493D39">
            <w:pPr>
              <w:jc w:val="both"/>
              <w:rPr>
                <w:rFonts w:ascii="Times New Roman" w:hAnsi="Times New Roman"/>
                <w:color w:val="auto"/>
                <w:szCs w:val="28"/>
              </w:rPr>
            </w:pPr>
            <w:r w:rsidRPr="00EB1180">
              <w:rPr>
                <w:rFonts w:ascii="Times New Roman" w:hAnsi="Times New Roman"/>
                <w:color w:val="auto"/>
                <w:szCs w:val="28"/>
              </w:rPr>
              <w:t>Về định mức đối với các chức danh hỗ trợ tại thôn, tổ dân phố hiện nay đang thực hiện:</w:t>
            </w:r>
          </w:p>
          <w:p w14:paraId="5B140013" w14:textId="77777777" w:rsidR="00493D39" w:rsidRPr="00EB1180" w:rsidRDefault="00493D39" w:rsidP="00493D39">
            <w:pPr>
              <w:jc w:val="both"/>
              <w:rPr>
                <w:rFonts w:ascii="Times New Roman" w:hAnsi="Times New Roman"/>
                <w:color w:val="auto"/>
                <w:szCs w:val="28"/>
                <w:lang w:val="en-US"/>
              </w:rPr>
            </w:pPr>
            <w:r w:rsidRPr="00EB1180">
              <w:rPr>
                <w:rFonts w:ascii="Times New Roman" w:hAnsi="Times New Roman"/>
                <w:color w:val="auto"/>
                <w:szCs w:val="28"/>
              </w:rPr>
              <w:t xml:space="preserve"> </w:t>
            </w:r>
            <w:r w:rsidRPr="00EB1180">
              <w:rPr>
                <w:rFonts w:ascii="Times New Roman" w:hAnsi="Times New Roman"/>
                <w:color w:val="auto"/>
                <w:szCs w:val="28"/>
                <w:lang w:val="en-US"/>
              </w:rPr>
              <w:t xml:space="preserve">- </w:t>
            </w:r>
            <w:r w:rsidRPr="00EB1180">
              <w:rPr>
                <w:rFonts w:ascii="Times New Roman" w:hAnsi="Times New Roman"/>
                <w:color w:val="auto"/>
                <w:szCs w:val="28"/>
              </w:rPr>
              <w:t xml:space="preserve">Theo Nghị quyết số </w:t>
            </w:r>
            <w:r w:rsidRPr="00EB1180">
              <w:rPr>
                <w:rFonts w:ascii="Times New Roman" w:hAnsi="Times New Roman"/>
                <w:bCs/>
                <w:color w:val="auto"/>
                <w:spacing w:val="-2"/>
                <w:szCs w:val="28"/>
              </w:rPr>
              <w:t>41</w:t>
            </w:r>
            <w:r w:rsidRPr="00EB1180">
              <w:rPr>
                <w:rFonts w:ascii="Times New Roman" w:hAnsi="Times New Roman"/>
                <w:color w:val="auto"/>
                <w:szCs w:val="28"/>
              </w:rPr>
              <w:t xml:space="preserve">/2023/NQ-HĐND của tỉnh Bình Định cũ không áp dụng hệ số mà hỗ trợ theo mức tiền cụ thể: Phó Trưởng thôn/Phó Tổ trưởng </w:t>
            </w:r>
            <w:r w:rsidRPr="00EB1180">
              <w:rPr>
                <w:rFonts w:ascii="Times New Roman" w:hAnsi="Times New Roman"/>
                <w:color w:val="auto"/>
                <w:szCs w:val="28"/>
              </w:rPr>
              <w:lastRenderedPageBreak/>
              <w:t>1.260.000 đồng; Các chi hội trưởng và Bí thư Chi đoàn 540.000 đồng.</w:t>
            </w:r>
          </w:p>
          <w:p w14:paraId="2953BEA8" w14:textId="77777777" w:rsidR="00493D39" w:rsidRPr="00EB1180" w:rsidRDefault="00493D39" w:rsidP="00493D39">
            <w:pPr>
              <w:jc w:val="both"/>
              <w:rPr>
                <w:rFonts w:ascii="Times New Roman" w:hAnsi="Times New Roman"/>
                <w:color w:val="auto"/>
                <w:szCs w:val="28"/>
              </w:rPr>
            </w:pPr>
            <w:r w:rsidRPr="00EB1180">
              <w:rPr>
                <w:rFonts w:ascii="Times New Roman" w:hAnsi="Times New Roman"/>
                <w:color w:val="auto"/>
                <w:szCs w:val="28"/>
              </w:rPr>
              <w:t>- Theo Nghị quyết số 73/2023/NQ-HĐND của HĐND tỉnh Gia Lai cũ: Các chức danh Phó Trưởng thôn/Phó Tổ trưởng; Phó Bí thư Chi bộ</w:t>
            </w:r>
            <w:r w:rsidRPr="00EB1180">
              <w:rPr>
                <w:rFonts w:ascii="Times New Roman" w:hAnsi="Times New Roman"/>
                <w:i/>
                <w:iCs/>
                <w:color w:val="auto"/>
                <w:szCs w:val="28"/>
              </w:rPr>
              <w:t xml:space="preserve">; </w:t>
            </w:r>
            <w:r w:rsidRPr="00EB1180">
              <w:rPr>
                <w:rFonts w:ascii="Times New Roman" w:hAnsi="Times New Roman"/>
                <w:color w:val="auto"/>
                <w:szCs w:val="28"/>
              </w:rPr>
              <w:t xml:space="preserve">Các chi hội trưởng và Bí thư Chi đoàn đều hưởng hệ số </w:t>
            </w:r>
            <w:r w:rsidRPr="00EB1180">
              <w:rPr>
                <w:rFonts w:ascii="Times New Roman" w:hAnsi="Times New Roman"/>
                <w:b/>
                <w:bCs/>
                <w:color w:val="auto"/>
                <w:szCs w:val="28"/>
              </w:rPr>
              <w:t>0,75</w:t>
            </w:r>
            <w:r w:rsidRPr="00EB1180">
              <w:rPr>
                <w:rFonts w:ascii="Times New Roman" w:hAnsi="Times New Roman"/>
                <w:color w:val="auto"/>
                <w:szCs w:val="28"/>
              </w:rPr>
              <w:t xml:space="preserve"> lần mức lương cơ sở (tương đương 1.755.000 đồng).</w:t>
            </w:r>
          </w:p>
          <w:p w14:paraId="341572F7" w14:textId="0CC60023" w:rsidR="00493D39" w:rsidRPr="00EB1180" w:rsidRDefault="00493D39" w:rsidP="00493D39">
            <w:pPr>
              <w:jc w:val="both"/>
              <w:rPr>
                <w:rFonts w:ascii="Times New Roman" w:hAnsi="Times New Roman" w:cs="Times New Roman"/>
                <w:color w:val="auto"/>
              </w:rPr>
            </w:pPr>
            <w:r w:rsidRPr="00EB1180">
              <w:rPr>
                <w:rFonts w:ascii="Times New Roman" w:hAnsi="Times New Roman"/>
                <w:color w:val="auto"/>
                <w:szCs w:val="28"/>
              </w:rPr>
              <w:t xml:space="preserve">Theo đề nghị của Sở Nội vụ tất cả các chức danh đều hưởng hệ số </w:t>
            </w:r>
            <w:r w:rsidRPr="00EB1180">
              <w:rPr>
                <w:rFonts w:ascii="Times New Roman" w:hAnsi="Times New Roman"/>
                <w:b/>
                <w:bCs/>
                <w:color w:val="auto"/>
                <w:szCs w:val="28"/>
              </w:rPr>
              <w:t>0,75 lần mức lương cơ sở</w:t>
            </w:r>
            <w:r w:rsidRPr="00EB1180">
              <w:rPr>
                <w:rFonts w:ascii="Times New Roman" w:hAnsi="Times New Roman"/>
                <w:color w:val="auto"/>
                <w:szCs w:val="28"/>
              </w:rPr>
              <w:t xml:space="preserve">. Để đảm bảo cân đối ngân sách Sở Tài chính đề nghị tất cả chức danh nêu trên đều quy định bằng số tiền cụ thể là </w:t>
            </w:r>
            <w:r w:rsidRPr="00EB1180">
              <w:rPr>
                <w:rFonts w:ascii="Times New Roman" w:hAnsi="Times New Roman"/>
                <w:b/>
                <w:bCs/>
                <w:color w:val="auto"/>
                <w:szCs w:val="28"/>
              </w:rPr>
              <w:t xml:space="preserve">1.755.000 </w:t>
            </w:r>
            <w:r w:rsidRPr="00EB1180">
              <w:rPr>
                <w:rFonts w:ascii="Times New Roman" w:hAnsi="Times New Roman"/>
                <w:b/>
                <w:bCs/>
                <w:color w:val="auto"/>
              </w:rPr>
              <w:t>đồng/người/tháng</w:t>
            </w:r>
            <w:r w:rsidRPr="00EB1180">
              <w:rPr>
                <w:rFonts w:ascii="Times New Roman" w:hAnsi="Times New Roman"/>
                <w:b/>
                <w:bCs/>
                <w:color w:val="auto"/>
                <w:szCs w:val="28"/>
              </w:rPr>
              <w:t>.</w:t>
            </w:r>
          </w:p>
        </w:tc>
        <w:tc>
          <w:tcPr>
            <w:tcW w:w="4819" w:type="dxa"/>
            <w:vAlign w:val="center"/>
          </w:tcPr>
          <w:p w14:paraId="35E84685" w14:textId="60FB1063" w:rsidR="00493D39" w:rsidRPr="00E5592A" w:rsidRDefault="00493D39" w:rsidP="00F51680">
            <w:pPr>
              <w:widowControl/>
              <w:jc w:val="both"/>
              <w:rPr>
                <w:rFonts w:ascii="Times New Roman" w:hAnsi="Times New Roman" w:cs="Times New Roman"/>
                <w:color w:val="auto"/>
                <w:lang w:val="en-US"/>
              </w:rPr>
            </w:pPr>
            <w:r w:rsidRPr="00EB1180">
              <w:rPr>
                <w:rFonts w:ascii="Times New Roman" w:hAnsi="Times New Roman" w:cs="Times New Roman"/>
                <w:color w:val="auto"/>
                <w:lang w:val="en-US"/>
              </w:rPr>
              <w:lastRenderedPageBreak/>
              <w:t>Sở Nội vụ tiếp thu ý kiến này và hoàn thiện dự thảo Nghị quyết</w:t>
            </w:r>
            <w:r w:rsidRPr="00EB1180">
              <w:rPr>
                <w:rFonts w:ascii="Times New Roman" w:hAnsi="Times New Roman" w:cs="Times New Roman"/>
                <w:color w:val="auto"/>
              </w:rPr>
              <w:t>.</w:t>
            </w:r>
            <w:r w:rsidR="008F1AB5">
              <w:rPr>
                <w:rFonts w:ascii="Times New Roman" w:hAnsi="Times New Roman" w:cs="Times New Roman"/>
                <w:color w:val="auto"/>
                <w:lang w:val="en-US"/>
              </w:rPr>
              <w:t xml:space="preserve"> Lý do: căn cứ điểm c, khoản 3 Điều  </w:t>
            </w:r>
            <w:r w:rsidR="00E5592A">
              <w:rPr>
                <w:rFonts w:ascii="Times New Roman" w:hAnsi="Times New Roman" w:cs="Times New Roman"/>
                <w:color w:val="auto"/>
                <w:lang w:val="en-US"/>
              </w:rPr>
              <w:t xml:space="preserve">34 Nghị định số 33/2021/NĐ-CP quy định </w:t>
            </w:r>
            <w:r w:rsidR="008F1AB5" w:rsidRPr="008F1AB5">
              <w:rPr>
                <w:rFonts w:ascii="Times New Roman" w:hAnsi="Times New Roman" w:cs="Times New Roman"/>
                <w:color w:val="auto"/>
              </w:rPr>
              <w:t xml:space="preserve">mức hỗ trợ hàng tháng đối với người trực tiếp </w:t>
            </w:r>
            <w:r w:rsidR="008F1AB5" w:rsidRPr="008F1AB5">
              <w:rPr>
                <w:rFonts w:ascii="Times New Roman" w:hAnsi="Times New Roman" w:cs="Times New Roman"/>
                <w:color w:val="auto"/>
              </w:rPr>
              <w:lastRenderedPageBreak/>
              <w:t xml:space="preserve">tham gia hoạt động ở thôn, tổ dân phố và </w:t>
            </w:r>
            <w:r w:rsidR="00E5592A">
              <w:rPr>
                <w:rFonts w:ascii="Times New Roman" w:hAnsi="Times New Roman" w:cs="Times New Roman"/>
                <w:color w:val="auto"/>
                <w:lang w:val="en-US"/>
              </w:rPr>
              <w:t>…..</w:t>
            </w:r>
            <w:r w:rsidR="008F1AB5" w:rsidRPr="008F1AB5">
              <w:rPr>
                <w:rFonts w:ascii="Times New Roman" w:hAnsi="Times New Roman" w:cs="Times New Roman"/>
                <w:color w:val="auto"/>
              </w:rPr>
              <w:t xml:space="preserve"> phù hợp với tình hình thực tiễn của địa phương.</w:t>
            </w:r>
            <w:r w:rsidR="00E5592A">
              <w:rPr>
                <w:rFonts w:ascii="Times New Roman" w:hAnsi="Times New Roman" w:cs="Times New Roman"/>
                <w:color w:val="auto"/>
                <w:lang w:val="en-US"/>
              </w:rPr>
              <w:t xml:space="preserve"> Theo đó để bảo đảm cân đối ngân sách thống nhất quy định bằng mức tiền cụ thể </w:t>
            </w:r>
            <w:r w:rsidR="00E5592A" w:rsidRPr="00EB1180">
              <w:rPr>
                <w:rFonts w:ascii="Times New Roman" w:hAnsi="Times New Roman"/>
                <w:color w:val="auto"/>
                <w:szCs w:val="28"/>
              </w:rPr>
              <w:t xml:space="preserve">là </w:t>
            </w:r>
            <w:r w:rsidR="00E5592A" w:rsidRPr="00EB1180">
              <w:rPr>
                <w:rFonts w:ascii="Times New Roman" w:hAnsi="Times New Roman"/>
                <w:b/>
                <w:bCs/>
                <w:color w:val="auto"/>
                <w:szCs w:val="28"/>
              </w:rPr>
              <w:t xml:space="preserve">1.755.000 </w:t>
            </w:r>
            <w:r w:rsidR="00E5592A" w:rsidRPr="00EB1180">
              <w:rPr>
                <w:rFonts w:ascii="Times New Roman" w:hAnsi="Times New Roman"/>
                <w:b/>
                <w:bCs/>
                <w:color w:val="auto"/>
              </w:rPr>
              <w:t>đồng/người/tháng</w:t>
            </w:r>
            <w:r w:rsidR="00E5592A" w:rsidRPr="00EB1180">
              <w:rPr>
                <w:rFonts w:ascii="Times New Roman" w:hAnsi="Times New Roman"/>
                <w:b/>
                <w:bCs/>
                <w:color w:val="auto"/>
                <w:szCs w:val="28"/>
              </w:rPr>
              <w:t>.</w:t>
            </w:r>
            <w:r w:rsidR="00E5592A">
              <w:rPr>
                <w:rFonts w:ascii="Times New Roman" w:hAnsi="Times New Roman" w:cs="Times New Roman"/>
                <w:color w:val="auto"/>
                <w:lang w:val="en-US"/>
              </w:rPr>
              <w:t xml:space="preserve"> </w:t>
            </w:r>
          </w:p>
        </w:tc>
      </w:tr>
      <w:tr w:rsidR="00493D39" w:rsidRPr="00EB1180" w14:paraId="15BDD5C0" w14:textId="77777777" w:rsidTr="007429C8">
        <w:trPr>
          <w:trHeight w:val="5436"/>
        </w:trPr>
        <w:tc>
          <w:tcPr>
            <w:tcW w:w="1844" w:type="dxa"/>
            <w:vAlign w:val="center"/>
          </w:tcPr>
          <w:p w14:paraId="66E4EE94" w14:textId="4F73F98D" w:rsidR="00493D39" w:rsidRPr="00EB1180" w:rsidRDefault="00493D39" w:rsidP="00493D39">
            <w:pPr>
              <w:widowControl/>
              <w:rPr>
                <w:rFonts w:ascii="Times New Roman" w:hAnsi="Times New Roman" w:cs="Times New Roman"/>
                <w:color w:val="auto"/>
                <w:lang w:val="en-US"/>
              </w:rPr>
            </w:pPr>
            <w:r w:rsidRPr="00EB1180">
              <w:rPr>
                <w:rFonts w:ascii="Times New Roman" w:hAnsi="Times New Roman"/>
                <w:color w:val="auto"/>
                <w:szCs w:val="28"/>
                <w:lang w:val="en-US"/>
              </w:rPr>
              <w:lastRenderedPageBreak/>
              <w:t>Bổ sung nội dung</w:t>
            </w:r>
          </w:p>
        </w:tc>
        <w:tc>
          <w:tcPr>
            <w:tcW w:w="993" w:type="dxa"/>
            <w:vMerge/>
            <w:vAlign w:val="center"/>
          </w:tcPr>
          <w:p w14:paraId="77A1949B" w14:textId="77777777" w:rsidR="00493D39" w:rsidRPr="00EB1180" w:rsidRDefault="00493D39" w:rsidP="00493D39">
            <w:pPr>
              <w:widowControl/>
              <w:jc w:val="center"/>
              <w:rPr>
                <w:rFonts w:ascii="Times New Roman" w:hAnsi="Times New Roman" w:cs="Times New Roman"/>
                <w:color w:val="auto"/>
                <w:lang w:val="en-US"/>
              </w:rPr>
            </w:pPr>
          </w:p>
        </w:tc>
        <w:tc>
          <w:tcPr>
            <w:tcW w:w="7512" w:type="dxa"/>
          </w:tcPr>
          <w:p w14:paraId="2F39717D" w14:textId="77777777" w:rsidR="00493D39" w:rsidRPr="00EB1180" w:rsidRDefault="00493D39" w:rsidP="00493D39">
            <w:pPr>
              <w:jc w:val="both"/>
              <w:rPr>
                <w:color w:val="auto"/>
                <w:kern w:val="2"/>
                <w:szCs w:val="28"/>
              </w:rPr>
            </w:pPr>
            <w:r w:rsidRPr="00EB1180">
              <w:rPr>
                <w:rFonts w:ascii="Times New Roman" w:hAnsi="Times New Roman"/>
                <w:color w:val="auto"/>
              </w:rPr>
              <w:t xml:space="preserve">Tại điểm b khoản 8 Điều 1 Nghị quyết số 41/2023/NQ-HĐND ngày 06/12/2023 của HĐND tỉnh Bình Định có quy định: “b) Mức hỗ trợ kinh phí hoạt động đối với Ban Công tác Mặt trận, Chi đoàn Thanh niên Cộng sản Hồ Chí Minh, Chi hội Phụ nữ, Chi hội Nông dân, Chi hội Cựu chiến binh ở thôn, khu phố là: </w:t>
            </w:r>
            <w:r w:rsidRPr="00EB1180">
              <w:rPr>
                <w:rFonts w:ascii="Times New Roman" w:hAnsi="Times New Roman"/>
                <w:b/>
                <w:bCs/>
                <w:color w:val="auto"/>
              </w:rPr>
              <w:t>1.000.000 đồng/tổ chức/năm</w:t>
            </w:r>
            <w:r w:rsidRPr="00EB1180">
              <w:rPr>
                <w:rFonts w:ascii="Times New Roman" w:hAnsi="Times New Roman"/>
                <w:color w:val="auto"/>
              </w:rPr>
              <w:t>”.</w:t>
            </w:r>
          </w:p>
          <w:p w14:paraId="0CCEED48" w14:textId="49C38507" w:rsidR="00493D39" w:rsidRPr="00EB1180" w:rsidRDefault="00493D39" w:rsidP="00493D39">
            <w:pPr>
              <w:jc w:val="both"/>
              <w:rPr>
                <w:rFonts w:ascii="Times New Roman" w:hAnsi="Times New Roman" w:cs="Times New Roman"/>
                <w:color w:val="auto"/>
              </w:rPr>
            </w:pPr>
            <w:r w:rsidRPr="00EB1180">
              <w:rPr>
                <w:rFonts w:ascii="Times New Roman" w:hAnsi="Times New Roman"/>
                <w:color w:val="auto"/>
              </w:rPr>
              <w:t xml:space="preserve">Qua rà soát dự thảo Nghị quyết mới, chưa thấy quy định về nội dung hỗ trợ kinh phí hoạt động nêu trên. Đề nghị Sở Nội vụ nghiên cứu, xem xét bổ sung nội dung hỗ trợ kinh phí hoạt động đối với các tổ chức tại thôn, khu phố theo quy định tại Nghị quyết số 41/2023/NQ-HĐND của HĐND tỉnh Bình Định (mức </w:t>
            </w:r>
            <w:r w:rsidRPr="00EB1180">
              <w:rPr>
                <w:rFonts w:ascii="Times New Roman" w:hAnsi="Times New Roman"/>
                <w:b/>
                <w:bCs/>
                <w:color w:val="auto"/>
              </w:rPr>
              <w:t>1.000.000 đồng/tổ chức/năm</w:t>
            </w:r>
            <w:r w:rsidRPr="00EB1180">
              <w:rPr>
                <w:rFonts w:ascii="Times New Roman" w:hAnsi="Times New Roman"/>
                <w:color w:val="auto"/>
              </w:rPr>
              <w:t>) vào dự thảo Nghị quyết mới để bảo đảm đầy đủ cơ sở triển khai thực hiện.</w:t>
            </w:r>
          </w:p>
        </w:tc>
        <w:tc>
          <w:tcPr>
            <w:tcW w:w="4819" w:type="dxa"/>
            <w:vAlign w:val="center"/>
          </w:tcPr>
          <w:p w14:paraId="79719714" w14:textId="2763935C" w:rsidR="00493D39" w:rsidRPr="00EB1180" w:rsidRDefault="009C3D5F" w:rsidP="007429C8">
            <w:pPr>
              <w:widowControl/>
              <w:rPr>
                <w:rFonts w:ascii="Times New Roman" w:hAnsi="Times New Roman" w:cs="Times New Roman"/>
                <w:color w:val="auto"/>
                <w:lang w:val="en-US"/>
              </w:rPr>
            </w:pPr>
            <w:r w:rsidRPr="00EB1180">
              <w:rPr>
                <w:rFonts w:ascii="Times New Roman" w:hAnsi="Times New Roman" w:cs="Times New Roman"/>
                <w:color w:val="auto"/>
                <w:lang w:val="en-US"/>
              </w:rPr>
              <w:t>Nội dung quy định đề nghị bổ sung này không thuộc phạm vi điều chỉnh, đối tượng áp dụng của dự thảo Nghị quyết; Đồng thời</w:t>
            </w:r>
            <w:r w:rsidR="000A684C" w:rsidRPr="00EB1180">
              <w:rPr>
                <w:rFonts w:ascii="Times New Roman" w:hAnsi="Times New Roman" w:cs="Times New Roman"/>
                <w:color w:val="auto"/>
                <w:lang w:val="en-US"/>
              </w:rPr>
              <w:t>,</w:t>
            </w:r>
            <w:r w:rsidRPr="00EB1180">
              <w:rPr>
                <w:rFonts w:ascii="Times New Roman" w:hAnsi="Times New Roman" w:cs="Times New Roman"/>
                <w:color w:val="auto"/>
                <w:lang w:val="en-US"/>
              </w:rPr>
              <w:t xml:space="preserve"> </w:t>
            </w:r>
            <w:r w:rsidR="007429C8" w:rsidRPr="00EB1180">
              <w:rPr>
                <w:rFonts w:ascii="Times New Roman" w:hAnsi="Times New Roman" w:cs="Times New Roman"/>
                <w:color w:val="auto"/>
                <w:lang w:val="en-US"/>
              </w:rPr>
              <w:t xml:space="preserve">thực hiện </w:t>
            </w:r>
            <w:r w:rsidR="00493D39" w:rsidRPr="00EB1180">
              <w:rPr>
                <w:rFonts w:ascii="Times New Roman" w:hAnsi="Times New Roman" w:cs="Times New Roman"/>
                <w:color w:val="auto"/>
                <w:lang w:val="en-US"/>
              </w:rPr>
              <w:t xml:space="preserve"> Thông tư số 49/2012/TT-BTC ngày 20/3/2012 của Bộ trưởng Bộ Tài chính hướng dẫn việc hỗ trợ kinh phí hoạt động của Chi hội thuộc các tổ chức Chính trị - xã hội thuộc các xã đặc biệt </w:t>
            </w:r>
            <w:r w:rsidR="000A684C" w:rsidRPr="00EB1180">
              <w:rPr>
                <w:rFonts w:ascii="Times New Roman" w:hAnsi="Times New Roman" w:cs="Times New Roman"/>
                <w:color w:val="auto"/>
                <w:lang w:val="en-US"/>
              </w:rPr>
              <w:t>k</w:t>
            </w:r>
            <w:r w:rsidR="00493D39" w:rsidRPr="00EB1180">
              <w:rPr>
                <w:rFonts w:ascii="Times New Roman" w:hAnsi="Times New Roman" w:cs="Times New Roman"/>
                <w:color w:val="auto"/>
                <w:lang w:val="en-US"/>
              </w:rPr>
              <w:t>hó khăn</w:t>
            </w:r>
            <w:r w:rsidR="000A684C" w:rsidRPr="00EB1180">
              <w:rPr>
                <w:rFonts w:ascii="Times New Roman" w:hAnsi="Times New Roman" w:cs="Times New Roman"/>
                <w:color w:val="auto"/>
                <w:lang w:val="en-US"/>
              </w:rPr>
              <w:t xml:space="preserve">, </w:t>
            </w:r>
            <w:r w:rsidR="007429C8" w:rsidRPr="00EB1180">
              <w:rPr>
                <w:rFonts w:ascii="Times New Roman" w:hAnsi="Times New Roman" w:cs="Times New Roman"/>
                <w:color w:val="auto"/>
                <w:lang w:val="en-US"/>
              </w:rPr>
              <w:t>Hội đồng nhân dân</w:t>
            </w:r>
            <w:r w:rsidR="000A684C" w:rsidRPr="00EB1180">
              <w:rPr>
                <w:rFonts w:ascii="Times New Roman" w:hAnsi="Times New Roman" w:cs="Times New Roman"/>
                <w:color w:val="auto"/>
                <w:lang w:val="en-US"/>
              </w:rPr>
              <w:t xml:space="preserve"> tỉnh Gia Lai (trước sắp xếp) có Nghị quyết số 59/2012/NQ-HĐND ngày 14/12/2012 quy định mức hỗ trợ các chi hội thuộc các tổ chức chính trị - xã hội thuộc xã đặc biệt khó khăn là </w:t>
            </w:r>
            <w:r w:rsidR="000A684C" w:rsidRPr="00EB1180">
              <w:rPr>
                <w:rFonts w:ascii="Times New Roman" w:hAnsi="Times New Roman" w:cs="Times New Roman"/>
                <w:b/>
                <w:bCs/>
                <w:i/>
                <w:iCs/>
                <w:color w:val="auto"/>
                <w:lang w:val="en-US"/>
              </w:rPr>
              <w:t xml:space="preserve">1 triệu đồng/chi hội/năm. </w:t>
            </w:r>
            <w:r w:rsidR="000A684C" w:rsidRPr="00EB1180">
              <w:rPr>
                <w:rFonts w:ascii="Times New Roman" w:hAnsi="Times New Roman" w:cs="Times New Roman"/>
                <w:color w:val="auto"/>
                <w:lang w:val="en-US"/>
              </w:rPr>
              <w:t xml:space="preserve">Vì vậy, </w:t>
            </w:r>
            <w:r w:rsidR="007429C8" w:rsidRPr="00EB1180">
              <w:rPr>
                <w:rFonts w:ascii="Times New Roman" w:hAnsi="Times New Roman" w:cs="Times New Roman"/>
                <w:color w:val="auto"/>
                <w:lang w:val="en-US"/>
              </w:rPr>
              <w:t xml:space="preserve">đối với </w:t>
            </w:r>
            <w:r w:rsidR="000A684C" w:rsidRPr="00EB1180">
              <w:rPr>
                <w:rFonts w:ascii="Times New Roman" w:hAnsi="Times New Roman" w:cs="Times New Roman"/>
                <w:color w:val="auto"/>
                <w:lang w:val="en-US"/>
              </w:rPr>
              <w:t>nội dung này</w:t>
            </w:r>
            <w:r w:rsidR="007429C8" w:rsidRPr="00EB1180">
              <w:rPr>
                <w:rFonts w:ascii="Times New Roman" w:hAnsi="Times New Roman" w:cs="Times New Roman"/>
                <w:color w:val="auto"/>
                <w:lang w:val="en-US"/>
              </w:rPr>
              <w:t>,</w:t>
            </w:r>
            <w:r w:rsidR="000A684C" w:rsidRPr="00EB1180">
              <w:rPr>
                <w:rFonts w:ascii="Times New Roman" w:hAnsi="Times New Roman" w:cs="Times New Roman"/>
                <w:color w:val="auto"/>
                <w:lang w:val="en-US"/>
              </w:rPr>
              <w:t xml:space="preserve"> Sở Nội vụ đề xuất </w:t>
            </w:r>
            <w:r w:rsidR="007429C8" w:rsidRPr="00EB1180">
              <w:rPr>
                <w:rFonts w:ascii="Times New Roman" w:hAnsi="Times New Roman" w:cs="Times New Roman"/>
                <w:color w:val="auto"/>
                <w:lang w:val="en-US"/>
              </w:rPr>
              <w:t xml:space="preserve">Ủy ban nhân dân tỉnh chỉ đạo cơ quan chuyên môn liên quan tham mưu xử lý Nghị quyết số 59/2012/NQ-HĐND kết hợp với quy định </w:t>
            </w:r>
            <w:r w:rsidR="007429C8" w:rsidRPr="00EB1180">
              <w:rPr>
                <w:rFonts w:ascii="Times New Roman" w:hAnsi="Times New Roman"/>
                <w:color w:val="auto"/>
              </w:rPr>
              <w:t>điểm b khoản 8 Điều 1 Nghị quyết số 41/2023/NQ-HĐND</w:t>
            </w:r>
            <w:r w:rsidR="007429C8" w:rsidRPr="00EB1180">
              <w:rPr>
                <w:rFonts w:ascii="Times New Roman" w:hAnsi="Times New Roman"/>
                <w:color w:val="auto"/>
                <w:lang w:val="en-US"/>
              </w:rPr>
              <w:t xml:space="preserve"> để ban hành Nghị quyết quy định thực hiện thống nhất về nội dung này.</w:t>
            </w:r>
          </w:p>
        </w:tc>
      </w:tr>
      <w:tr w:rsidR="00493D39" w:rsidRPr="00EB1180" w14:paraId="4C4B9D5E" w14:textId="77777777" w:rsidTr="00A071BC">
        <w:trPr>
          <w:trHeight w:val="20"/>
        </w:trPr>
        <w:tc>
          <w:tcPr>
            <w:tcW w:w="1844" w:type="dxa"/>
            <w:vAlign w:val="center"/>
          </w:tcPr>
          <w:p w14:paraId="08270B03" w14:textId="7DB2DFC3" w:rsidR="00493D39" w:rsidRPr="00EB1180" w:rsidRDefault="00493D39" w:rsidP="00493D39">
            <w:pPr>
              <w:widowControl/>
              <w:rPr>
                <w:rFonts w:ascii="Times New Roman" w:hAnsi="Times New Roman" w:cs="Times New Roman"/>
                <w:color w:val="auto"/>
                <w:lang w:val="en-US"/>
              </w:rPr>
            </w:pPr>
            <w:r w:rsidRPr="00EB1180">
              <w:rPr>
                <w:rFonts w:ascii="Times New Roman" w:eastAsia="Times New Roman" w:hAnsi="Times New Roman"/>
                <w:color w:val="auto"/>
              </w:rPr>
              <w:t>Về thời gian hiệu lực thi hành</w:t>
            </w:r>
          </w:p>
        </w:tc>
        <w:tc>
          <w:tcPr>
            <w:tcW w:w="993" w:type="dxa"/>
            <w:vMerge/>
            <w:vAlign w:val="center"/>
          </w:tcPr>
          <w:p w14:paraId="5CDE18FA" w14:textId="77777777" w:rsidR="00493D39" w:rsidRPr="00EB1180" w:rsidRDefault="00493D39" w:rsidP="00493D39">
            <w:pPr>
              <w:widowControl/>
              <w:jc w:val="center"/>
              <w:rPr>
                <w:rFonts w:ascii="Times New Roman" w:hAnsi="Times New Roman" w:cs="Times New Roman"/>
                <w:color w:val="auto"/>
                <w:lang w:val="en-US"/>
              </w:rPr>
            </w:pPr>
          </w:p>
        </w:tc>
        <w:tc>
          <w:tcPr>
            <w:tcW w:w="7512" w:type="dxa"/>
          </w:tcPr>
          <w:p w14:paraId="4F711313" w14:textId="523F37D8" w:rsidR="00493D39" w:rsidRPr="00EB1180" w:rsidRDefault="00493D39" w:rsidP="00493D39">
            <w:pPr>
              <w:jc w:val="both"/>
              <w:rPr>
                <w:rFonts w:ascii="Times New Roman" w:hAnsi="Times New Roman" w:cs="Times New Roman"/>
                <w:color w:val="auto"/>
              </w:rPr>
            </w:pPr>
            <w:r w:rsidRPr="00EB1180">
              <w:rPr>
                <w:rFonts w:ascii="Times New Roman" w:eastAsia="Times New Roman" w:hAnsi="Times New Roman"/>
                <w:color w:val="auto"/>
              </w:rPr>
              <w:t xml:space="preserve">Về thời gian hiệu lực thi hành, đề nghị Sở Nội vụ nghiên cứu, quy định thời điểm hiệu lực thi hành của Nghị quyết kể từ ngày 01 tháng 7 năm 2026 để </w:t>
            </w:r>
            <w:r w:rsidRPr="00EB1180">
              <w:rPr>
                <w:rFonts w:ascii="Times New Roman" w:eastAsia="Times New Roman" w:hAnsi="Times New Roman"/>
                <w:color w:val="auto"/>
              </w:rPr>
              <w:lastRenderedPageBreak/>
              <w:t>bảo đảm đủ thời gian chuẩn bị điều kiện triển khai thực hiện và bố trí, cân đối kinh phí theo quy định.</w:t>
            </w:r>
          </w:p>
        </w:tc>
        <w:tc>
          <w:tcPr>
            <w:tcW w:w="4819" w:type="dxa"/>
            <w:vAlign w:val="center"/>
          </w:tcPr>
          <w:p w14:paraId="3FF59B17" w14:textId="5E4E4AFC" w:rsidR="00493D39" w:rsidRPr="00EB1180" w:rsidRDefault="00493D39" w:rsidP="00493D39">
            <w:pPr>
              <w:widowControl/>
              <w:rPr>
                <w:rFonts w:ascii="Times New Roman" w:hAnsi="Times New Roman" w:cs="Times New Roman"/>
                <w:color w:val="auto"/>
                <w:lang w:val="en-US"/>
              </w:rPr>
            </w:pPr>
            <w:r w:rsidRPr="00EB1180">
              <w:rPr>
                <w:rFonts w:ascii="Times New Roman" w:hAnsi="Times New Roman" w:cs="Times New Roman"/>
                <w:color w:val="auto"/>
                <w:lang w:val="en-US"/>
              </w:rPr>
              <w:lastRenderedPageBreak/>
              <w:t xml:space="preserve">Để bảo đảm tính liên lục về thực hiện chế độ, chính sách đối với người hoạt động không </w:t>
            </w:r>
            <w:r w:rsidRPr="00EB1180">
              <w:rPr>
                <w:rFonts w:ascii="Times New Roman" w:hAnsi="Times New Roman" w:cs="Times New Roman"/>
                <w:color w:val="auto"/>
                <w:lang w:val="en-US"/>
              </w:rPr>
              <w:lastRenderedPageBreak/>
              <w:t xml:space="preserve">chuyên trách ở thôn, tổ dân phố, Sở Nội vụ tiếp thu ý kiến này và đề xuất </w:t>
            </w:r>
            <w:r w:rsidRPr="00EB1180">
              <w:rPr>
                <w:rFonts w:ascii="Times New Roman" w:hAnsi="Times New Roman" w:cs="Times New Roman"/>
                <w:b/>
                <w:bCs/>
                <w:i/>
                <w:iCs/>
                <w:color w:val="auto"/>
                <w:lang w:val="en-US"/>
              </w:rPr>
              <w:t>hiệu lực thi hành của Nghị quyết kể từ ngày 01/6/2026</w:t>
            </w:r>
          </w:p>
        </w:tc>
      </w:tr>
      <w:tr w:rsidR="00E45183" w:rsidRPr="00EB1180" w14:paraId="00F9D790" w14:textId="77777777" w:rsidTr="00A071BC">
        <w:trPr>
          <w:trHeight w:val="20"/>
        </w:trPr>
        <w:tc>
          <w:tcPr>
            <w:tcW w:w="1844" w:type="dxa"/>
            <w:vAlign w:val="center"/>
          </w:tcPr>
          <w:p w14:paraId="7BF0A04E" w14:textId="016B2340" w:rsidR="00E45183" w:rsidRPr="00EB1180" w:rsidRDefault="00E45183" w:rsidP="00D02C9B">
            <w:pPr>
              <w:widowControl/>
              <w:jc w:val="center"/>
              <w:rPr>
                <w:rFonts w:ascii="Times New Roman" w:hAnsi="Times New Roman" w:cs="Times New Roman"/>
                <w:color w:val="auto"/>
                <w:lang w:val="en-US"/>
              </w:rPr>
            </w:pPr>
            <w:r w:rsidRPr="00EB1180">
              <w:rPr>
                <w:rFonts w:ascii="Times New Roman" w:hAnsi="Times New Roman" w:cs="Times New Roman"/>
                <w:color w:val="auto"/>
                <w:lang w:val="en-US"/>
              </w:rPr>
              <w:lastRenderedPageBreak/>
              <w:t xml:space="preserve">Tại </w:t>
            </w:r>
            <w:r w:rsidRPr="00EB1180">
              <w:rPr>
                <w:rFonts w:ascii="Times New Roman" w:hAnsi="Times New Roman" w:cs="Times New Roman"/>
                <w:color w:val="auto"/>
              </w:rPr>
              <w:t>khoản 1 Điều 3</w:t>
            </w:r>
            <w:r w:rsidRPr="00EB1180">
              <w:rPr>
                <w:rFonts w:ascii="Times New Roman" w:hAnsi="Times New Roman" w:cs="Times New Roman"/>
                <w:color w:val="auto"/>
                <w:lang w:val="en-US"/>
              </w:rPr>
              <w:t xml:space="preserve"> </w:t>
            </w:r>
          </w:p>
        </w:tc>
        <w:tc>
          <w:tcPr>
            <w:tcW w:w="993" w:type="dxa"/>
            <w:vMerge w:val="restart"/>
            <w:vAlign w:val="center"/>
          </w:tcPr>
          <w:p w14:paraId="5942CA65" w14:textId="0633F3DE" w:rsidR="00E45183" w:rsidRPr="00EB1180" w:rsidRDefault="00E45183" w:rsidP="00D02C9B">
            <w:pPr>
              <w:widowControl/>
              <w:jc w:val="center"/>
              <w:rPr>
                <w:rFonts w:ascii="Times New Roman" w:hAnsi="Times New Roman" w:cs="Times New Roman"/>
                <w:color w:val="auto"/>
                <w:lang w:val="en-US"/>
              </w:rPr>
            </w:pPr>
            <w:r w:rsidRPr="00EB1180">
              <w:rPr>
                <w:rFonts w:ascii="Times New Roman" w:hAnsi="Times New Roman" w:cs="Times New Roman"/>
                <w:color w:val="auto"/>
                <w:lang w:val="en-US"/>
              </w:rPr>
              <w:t>Xã Ia Hiao</w:t>
            </w:r>
          </w:p>
        </w:tc>
        <w:tc>
          <w:tcPr>
            <w:tcW w:w="7512" w:type="dxa"/>
          </w:tcPr>
          <w:p w14:paraId="725B5A7B" w14:textId="7E318AE6" w:rsidR="00E45183" w:rsidRPr="00EB1180" w:rsidRDefault="00E45183" w:rsidP="00D02C9B">
            <w:pPr>
              <w:jc w:val="both"/>
              <w:rPr>
                <w:rFonts w:ascii="Times New Roman" w:hAnsi="Times New Roman" w:cs="Times New Roman"/>
                <w:color w:val="auto"/>
              </w:rPr>
            </w:pPr>
            <w:r w:rsidRPr="00EB1180">
              <w:rPr>
                <w:rFonts w:ascii="Times New Roman" w:hAnsi="Times New Roman" w:cs="Times New Roman"/>
                <w:color w:val="auto"/>
              </w:rPr>
              <w:t>Đề nghị tăng mức hỗ trợ đối với người hoạt động không chuyên trách ở thôn, tổ dân phố được quy định tại khoản 1 Điều 3 của Nghị quyết từ mức phụ cấp bằng 2,0 lần mức lương cơ sở/người/tháng, lên mức 3,0 lần mức lương cơ sở/người/tháng</w:t>
            </w:r>
          </w:p>
        </w:tc>
        <w:tc>
          <w:tcPr>
            <w:tcW w:w="4819" w:type="dxa"/>
            <w:vMerge w:val="restart"/>
            <w:vAlign w:val="center"/>
          </w:tcPr>
          <w:p w14:paraId="35AB2010" w14:textId="38F153CB" w:rsidR="00E45183" w:rsidRPr="00EB1180" w:rsidRDefault="004772BF" w:rsidP="00381AFE">
            <w:pPr>
              <w:jc w:val="both"/>
              <w:rPr>
                <w:rFonts w:ascii="Times New Roman" w:hAnsi="Times New Roman" w:cs="Times New Roman"/>
                <w:color w:val="auto"/>
                <w:lang w:val="en-US"/>
              </w:rPr>
            </w:pPr>
            <w:r w:rsidRPr="00EB1180">
              <w:rPr>
                <w:rFonts w:ascii="Times New Roman" w:hAnsi="Times New Roman" w:cs="Times New Roman"/>
                <w:color w:val="auto"/>
                <w:lang w:val="en-US"/>
              </w:rPr>
              <w:t xml:space="preserve">Căn cứ Khoản 2 Điều 34 Nghị định số 33/2023/NĐ-CP quy định: </w:t>
            </w:r>
            <w:r w:rsidRPr="00EB1180">
              <w:rPr>
                <w:rFonts w:ascii="Times New Roman" w:hAnsi="Times New Roman" w:cs="Times New Roman"/>
                <w:i/>
                <w:iCs/>
                <w:color w:val="auto"/>
                <w:lang w:val="en-US"/>
              </w:rPr>
              <w:t>Ngân sách Trung ương khoán quỹ phụ cấp để chi trả hàng tháng đối với người hoạt động không chuyên trách ở mỗi thôn, tổ dân phố đối với Điểm a Khoản này bằng 6,0 lần mức lương cơ sở và Điểm b Khoản này 4,5 lần mức lương cơ sở</w:t>
            </w:r>
            <w:r w:rsidRPr="00EB1180">
              <w:rPr>
                <w:rFonts w:ascii="Times New Roman" w:hAnsi="Times New Roman" w:cs="Times New Roman"/>
                <w:color w:val="auto"/>
                <w:lang w:val="en-US"/>
              </w:rPr>
              <w:t xml:space="preserve">; theo đó, Sở Nội vụ đã đề xuất mức chi phụ cấp chức danh người hoạt động không chuyên trách ở thôn, tổ dân phố theo mức tối </w:t>
            </w:r>
            <w:r w:rsidR="00381AFE" w:rsidRPr="00EB1180">
              <w:rPr>
                <w:rFonts w:ascii="Times New Roman" w:hAnsi="Times New Roman" w:cs="Times New Roman"/>
                <w:color w:val="auto"/>
                <w:lang w:val="en-US"/>
              </w:rPr>
              <w:t>đa do Ngân sách của Trung ương cấp. Đồng thời, tại Điểm k Khoản 1 Điều 2 Luật Bảo hiểm xã hội số 41/2024/QH15 quy định</w:t>
            </w:r>
            <w:r w:rsidR="00AE1CAF" w:rsidRPr="00EB1180">
              <w:rPr>
                <w:rFonts w:ascii="Times New Roman" w:hAnsi="Times New Roman" w:cs="Times New Roman"/>
                <w:color w:val="auto"/>
                <w:lang w:val="en-US"/>
              </w:rPr>
              <w:t>:</w:t>
            </w:r>
            <w:r w:rsidR="00381AFE" w:rsidRPr="00EB1180">
              <w:rPr>
                <w:rFonts w:ascii="Times New Roman" w:hAnsi="Times New Roman" w:cs="Times New Roman"/>
                <w:color w:val="auto"/>
                <w:lang w:val="en-US"/>
              </w:rPr>
              <w:t xml:space="preserve"> </w:t>
            </w:r>
            <w:r w:rsidR="00381AFE" w:rsidRPr="00EB1180">
              <w:rPr>
                <w:rFonts w:ascii="Times New Roman" w:hAnsi="Times New Roman" w:cs="Times New Roman"/>
                <w:i/>
                <w:iCs/>
                <w:color w:val="auto"/>
                <w:lang w:val="en-US"/>
              </w:rPr>
              <w:t>người hoạt động không chuyên trách ở thôn, tổ dân phố thuộc đối tượng tham gia đóng bảo hiểm xã hội bắt buộc</w:t>
            </w:r>
            <w:r w:rsidR="00381AFE" w:rsidRPr="00EB1180">
              <w:rPr>
                <w:rFonts w:ascii="Times New Roman" w:hAnsi="Times New Roman" w:cs="Times New Roman"/>
                <w:color w:val="auto"/>
                <w:lang w:val="en-US"/>
              </w:rPr>
              <w:t xml:space="preserve">; theo đó, Ngân sách tỉnh cũng đã bổ sung thêm để hỗ trợ đóng BHXH bắt buộc đối với đối tượng này. Vì </w:t>
            </w:r>
            <w:r w:rsidR="005D0A6B" w:rsidRPr="00EB1180">
              <w:rPr>
                <w:rFonts w:ascii="Times New Roman" w:hAnsi="Times New Roman" w:cs="Times New Roman"/>
                <w:color w:val="auto"/>
                <w:lang w:val="en-US"/>
              </w:rPr>
              <w:t>vậy</w:t>
            </w:r>
            <w:r w:rsidR="00381AFE" w:rsidRPr="00EB1180">
              <w:rPr>
                <w:rFonts w:ascii="Times New Roman" w:hAnsi="Times New Roman" w:cs="Times New Roman"/>
                <w:color w:val="auto"/>
                <w:lang w:val="en-US"/>
              </w:rPr>
              <w:t xml:space="preserve">, </w:t>
            </w:r>
            <w:r w:rsidR="00AE1CAF" w:rsidRPr="00EB1180">
              <w:rPr>
                <w:rFonts w:ascii="Times New Roman" w:hAnsi="Times New Roman" w:cs="Times New Roman"/>
                <w:color w:val="auto"/>
                <w:lang w:val="en-US"/>
              </w:rPr>
              <w:t xml:space="preserve">nội dung </w:t>
            </w:r>
            <w:r w:rsidR="00381AFE" w:rsidRPr="00EB1180">
              <w:rPr>
                <w:rFonts w:ascii="Times New Roman" w:hAnsi="Times New Roman" w:cs="Times New Roman"/>
                <w:color w:val="auto"/>
                <w:lang w:val="en-US"/>
              </w:rPr>
              <w:t xml:space="preserve">đề nghị </w:t>
            </w:r>
            <w:r w:rsidR="00AE1CAF" w:rsidRPr="00EB1180">
              <w:rPr>
                <w:rFonts w:ascii="Times New Roman" w:hAnsi="Times New Roman" w:cs="Times New Roman"/>
                <w:color w:val="auto"/>
                <w:lang w:val="en-US"/>
              </w:rPr>
              <w:t xml:space="preserve">này </w:t>
            </w:r>
            <w:r w:rsidR="00381AFE" w:rsidRPr="00EB1180">
              <w:rPr>
                <w:rFonts w:ascii="Times New Roman" w:hAnsi="Times New Roman" w:cs="Times New Roman"/>
                <w:color w:val="auto"/>
                <w:lang w:val="en-US"/>
              </w:rPr>
              <w:t>của địa phương</w:t>
            </w:r>
            <w:r w:rsidR="00AE1CAF" w:rsidRPr="00EB1180">
              <w:rPr>
                <w:rFonts w:ascii="Times New Roman" w:hAnsi="Times New Roman" w:cs="Times New Roman"/>
                <w:color w:val="auto"/>
                <w:lang w:val="en-US"/>
              </w:rPr>
              <w:t xml:space="preserve"> </w:t>
            </w:r>
            <w:r w:rsidR="00381AFE" w:rsidRPr="00EB1180">
              <w:rPr>
                <w:rFonts w:ascii="Times New Roman" w:hAnsi="Times New Roman" w:cs="Times New Roman"/>
                <w:color w:val="auto"/>
                <w:lang w:val="en-US"/>
              </w:rPr>
              <w:t>hiện chưa có cơ sở để tham mưu cấp có thẩm quyền quy định</w:t>
            </w:r>
            <w:r w:rsidR="00AE1CAF" w:rsidRPr="00EB1180">
              <w:rPr>
                <w:rFonts w:ascii="Times New Roman" w:hAnsi="Times New Roman" w:cs="Times New Roman"/>
                <w:color w:val="auto"/>
                <w:lang w:val="en-US"/>
              </w:rPr>
              <w:t>.</w:t>
            </w:r>
            <w:r w:rsidR="00381AFE" w:rsidRPr="00EB1180">
              <w:rPr>
                <w:rFonts w:ascii="Times New Roman" w:hAnsi="Times New Roman" w:cs="Times New Roman"/>
                <w:color w:val="auto"/>
                <w:lang w:val="en-US"/>
              </w:rPr>
              <w:t xml:space="preserve"> </w:t>
            </w:r>
          </w:p>
        </w:tc>
      </w:tr>
      <w:tr w:rsidR="00E45183" w:rsidRPr="00EB1180" w14:paraId="06795729" w14:textId="77777777" w:rsidTr="00A071BC">
        <w:trPr>
          <w:trHeight w:val="20"/>
        </w:trPr>
        <w:tc>
          <w:tcPr>
            <w:tcW w:w="1844" w:type="dxa"/>
            <w:vAlign w:val="center"/>
          </w:tcPr>
          <w:p w14:paraId="37C3C9ED" w14:textId="5B7502A2" w:rsidR="00E45183" w:rsidRPr="00EB1180" w:rsidRDefault="00E45183" w:rsidP="00D02C9B">
            <w:pPr>
              <w:widowControl/>
              <w:jc w:val="center"/>
              <w:rPr>
                <w:rFonts w:ascii="Times New Roman" w:hAnsi="Times New Roman" w:cs="Times New Roman"/>
                <w:color w:val="auto"/>
                <w:lang w:val="en-US"/>
              </w:rPr>
            </w:pPr>
            <w:r w:rsidRPr="00EB1180">
              <w:rPr>
                <w:rFonts w:ascii="Times New Roman" w:hAnsi="Times New Roman" w:cs="Times New Roman"/>
                <w:color w:val="auto"/>
              </w:rPr>
              <w:t xml:space="preserve">Tại </w:t>
            </w:r>
            <w:r w:rsidRPr="00EB1180">
              <w:rPr>
                <w:rFonts w:ascii="Times New Roman" w:hAnsi="Times New Roman" w:cs="Times New Roman"/>
                <w:color w:val="auto"/>
                <w:lang w:val="en-US"/>
              </w:rPr>
              <w:t>k</w:t>
            </w:r>
            <w:r w:rsidRPr="00EB1180">
              <w:rPr>
                <w:rFonts w:ascii="Times New Roman" w:hAnsi="Times New Roman" w:cs="Times New Roman"/>
                <w:color w:val="auto"/>
              </w:rPr>
              <w:t>hoản 2 Điều 3</w:t>
            </w:r>
          </w:p>
        </w:tc>
        <w:tc>
          <w:tcPr>
            <w:tcW w:w="993" w:type="dxa"/>
            <w:vMerge/>
            <w:vAlign w:val="center"/>
          </w:tcPr>
          <w:p w14:paraId="6D2655F9" w14:textId="77777777" w:rsidR="00E45183" w:rsidRPr="00EB1180" w:rsidRDefault="00E45183" w:rsidP="00D02C9B">
            <w:pPr>
              <w:widowControl/>
              <w:jc w:val="center"/>
              <w:rPr>
                <w:rFonts w:ascii="Times New Roman" w:hAnsi="Times New Roman" w:cs="Times New Roman"/>
                <w:color w:val="auto"/>
                <w:lang w:val="en-US"/>
              </w:rPr>
            </w:pPr>
          </w:p>
        </w:tc>
        <w:tc>
          <w:tcPr>
            <w:tcW w:w="7512" w:type="dxa"/>
          </w:tcPr>
          <w:p w14:paraId="72BD193B" w14:textId="6644F715" w:rsidR="00E45183" w:rsidRPr="00EB1180" w:rsidRDefault="00E45183" w:rsidP="00D02C9B">
            <w:pPr>
              <w:jc w:val="both"/>
              <w:rPr>
                <w:rFonts w:ascii="Times New Roman" w:hAnsi="Times New Roman" w:cs="Times New Roman"/>
                <w:color w:val="auto"/>
              </w:rPr>
            </w:pPr>
            <w:r w:rsidRPr="00EB1180">
              <w:rPr>
                <w:rFonts w:ascii="Times New Roman" w:hAnsi="Times New Roman" w:cs="Times New Roman"/>
                <w:color w:val="auto"/>
              </w:rPr>
              <w:t xml:space="preserve">Đề nghị tăng mức  hỗ trợ đối với Người hoạt động không chuyên trách ở thôn, tổ dân phố được quy định tại </w:t>
            </w:r>
            <w:r w:rsidRPr="00EB1180">
              <w:rPr>
                <w:rFonts w:ascii="Times New Roman" w:hAnsi="Times New Roman" w:cs="Times New Roman"/>
                <w:color w:val="auto"/>
                <w:lang w:val="en-US"/>
              </w:rPr>
              <w:t>k</w:t>
            </w:r>
            <w:r w:rsidRPr="00EB1180">
              <w:rPr>
                <w:rFonts w:ascii="Times New Roman" w:hAnsi="Times New Roman" w:cs="Times New Roman"/>
                <w:color w:val="auto"/>
              </w:rPr>
              <w:t>hoản 2 Điều 3 của Nghị quyết từ hưởng mức phụ cấp bằng 1,5 lần mức lương cơ sở/người/tháng lên 2,0 lần mức lương cơ sở/người/tháng</w:t>
            </w:r>
          </w:p>
        </w:tc>
        <w:tc>
          <w:tcPr>
            <w:tcW w:w="4819" w:type="dxa"/>
            <w:vMerge/>
            <w:vAlign w:val="center"/>
          </w:tcPr>
          <w:p w14:paraId="5B7DDC4D" w14:textId="77777777" w:rsidR="00E45183" w:rsidRPr="00EB1180" w:rsidRDefault="00E45183" w:rsidP="00D02C9B">
            <w:pPr>
              <w:widowControl/>
              <w:jc w:val="center"/>
              <w:rPr>
                <w:rFonts w:ascii="Times New Roman" w:hAnsi="Times New Roman" w:cs="Times New Roman"/>
                <w:color w:val="auto"/>
              </w:rPr>
            </w:pPr>
          </w:p>
        </w:tc>
      </w:tr>
      <w:tr w:rsidR="00E45183" w:rsidRPr="00EB1180" w14:paraId="69232324" w14:textId="77777777" w:rsidTr="00A071BC">
        <w:trPr>
          <w:trHeight w:val="20"/>
        </w:trPr>
        <w:tc>
          <w:tcPr>
            <w:tcW w:w="1844" w:type="dxa"/>
            <w:vAlign w:val="center"/>
          </w:tcPr>
          <w:p w14:paraId="665E5546" w14:textId="6D6F9FB2" w:rsidR="00E45183" w:rsidRPr="00EB1180" w:rsidRDefault="00E45183" w:rsidP="00D02C9B">
            <w:pPr>
              <w:widowControl/>
              <w:jc w:val="center"/>
              <w:rPr>
                <w:rFonts w:ascii="Times New Roman" w:hAnsi="Times New Roman" w:cs="Times New Roman"/>
                <w:color w:val="auto"/>
                <w:lang w:val="en-US"/>
              </w:rPr>
            </w:pPr>
            <w:r w:rsidRPr="00EB1180">
              <w:rPr>
                <w:rFonts w:ascii="Times New Roman" w:hAnsi="Times New Roman" w:cs="Times New Roman"/>
                <w:color w:val="auto"/>
                <w:lang w:val="en-US"/>
              </w:rPr>
              <w:t xml:space="preserve">Tại </w:t>
            </w:r>
            <w:r w:rsidRPr="00EB1180">
              <w:rPr>
                <w:rFonts w:ascii="Times New Roman" w:hAnsi="Times New Roman" w:cs="Times New Roman"/>
                <w:color w:val="auto"/>
              </w:rPr>
              <w:t>khoản 2 Điều 4</w:t>
            </w:r>
          </w:p>
        </w:tc>
        <w:tc>
          <w:tcPr>
            <w:tcW w:w="993" w:type="dxa"/>
            <w:vMerge/>
            <w:vAlign w:val="center"/>
          </w:tcPr>
          <w:p w14:paraId="4BFA5E08" w14:textId="77777777" w:rsidR="00E45183" w:rsidRPr="00EB1180" w:rsidRDefault="00E45183" w:rsidP="00D02C9B">
            <w:pPr>
              <w:widowControl/>
              <w:jc w:val="center"/>
              <w:rPr>
                <w:rFonts w:ascii="Times New Roman" w:hAnsi="Times New Roman" w:cs="Times New Roman"/>
                <w:color w:val="auto"/>
                <w:lang w:val="en-US"/>
              </w:rPr>
            </w:pPr>
          </w:p>
        </w:tc>
        <w:tc>
          <w:tcPr>
            <w:tcW w:w="7512" w:type="dxa"/>
          </w:tcPr>
          <w:p w14:paraId="5EF63F8E" w14:textId="24B40353" w:rsidR="00E45183" w:rsidRPr="00EB1180" w:rsidRDefault="00E45183" w:rsidP="00D02C9B">
            <w:pPr>
              <w:jc w:val="both"/>
              <w:rPr>
                <w:rFonts w:ascii="Times New Roman" w:hAnsi="Times New Roman" w:cs="Times New Roman"/>
                <w:color w:val="auto"/>
              </w:rPr>
            </w:pPr>
            <w:r w:rsidRPr="00EB1180">
              <w:rPr>
                <w:rFonts w:ascii="Times New Roman" w:hAnsi="Times New Roman" w:cs="Times New Roman"/>
                <w:color w:val="auto"/>
              </w:rPr>
              <w:t>Đề nghị tăng mức hỗ trợ hàng tháng đối với người trực tiếp tham gia hoạt động ở thôn, tổ dân phố từ 0,75 lần mức lương cơ sở/người/tháng lên được hưởng 100%  mức lương cơ sở/người/tháng. Tại khoản 2 Điều 4 của Nghị quyết</w:t>
            </w:r>
          </w:p>
        </w:tc>
        <w:tc>
          <w:tcPr>
            <w:tcW w:w="4819" w:type="dxa"/>
            <w:vAlign w:val="center"/>
          </w:tcPr>
          <w:p w14:paraId="27F124F2" w14:textId="0CF48E35" w:rsidR="00D8483F" w:rsidRPr="00EB1180" w:rsidRDefault="00AB2492" w:rsidP="007C141B">
            <w:pPr>
              <w:widowControl/>
              <w:jc w:val="both"/>
              <w:rPr>
                <w:rFonts w:ascii="Times New Roman" w:hAnsi="Times New Roman" w:cs="Times New Roman"/>
                <w:color w:val="auto"/>
                <w:lang w:val="en-US"/>
              </w:rPr>
            </w:pPr>
            <w:r w:rsidRPr="00EB1180">
              <w:rPr>
                <w:rFonts w:ascii="Times New Roman" w:hAnsi="Times New Roman" w:cs="Times New Roman"/>
                <w:color w:val="auto"/>
                <w:lang w:val="en-US"/>
              </w:rPr>
              <w:t>Hiện nay, mức hỗ trợ hàng tháng đối với người trực tiếp tham gia hoạt động ở thôn, tổ dân phố</w:t>
            </w:r>
            <w:r w:rsidR="00A652F5" w:rsidRPr="00EB1180">
              <w:rPr>
                <w:rFonts w:ascii="Times New Roman" w:hAnsi="Times New Roman" w:cs="Times New Roman"/>
                <w:color w:val="auto"/>
                <w:lang w:val="en-US"/>
              </w:rPr>
              <w:t xml:space="preserve"> được thực hiện</w:t>
            </w:r>
            <w:r w:rsidRPr="00EB1180">
              <w:rPr>
                <w:rFonts w:ascii="Times New Roman" w:hAnsi="Times New Roman" w:cs="Times New Roman"/>
                <w:color w:val="auto"/>
                <w:lang w:val="en-US"/>
              </w:rPr>
              <w:t xml:space="preserve">: </w:t>
            </w:r>
            <w:r w:rsidR="00291D6B" w:rsidRPr="00EB1180">
              <w:rPr>
                <w:rFonts w:ascii="Times New Roman" w:hAnsi="Times New Roman" w:cs="Times New Roman"/>
                <w:color w:val="auto"/>
                <w:lang w:val="en-US"/>
              </w:rPr>
              <w:t xml:space="preserve">Theo </w:t>
            </w:r>
            <w:r w:rsidR="00DA1AC1" w:rsidRPr="00EB1180">
              <w:rPr>
                <w:rFonts w:ascii="Times New Roman" w:hAnsi="Times New Roman" w:cs="Times New Roman"/>
                <w:color w:val="auto"/>
                <w:lang w:val="en-US"/>
              </w:rPr>
              <w:t>Nghị quyết số 41/2023/NQ-HĐND</w:t>
            </w:r>
            <w:r w:rsidRPr="00EB1180">
              <w:rPr>
                <w:rFonts w:ascii="Times New Roman" w:hAnsi="Times New Roman" w:cs="Times New Roman"/>
                <w:color w:val="auto"/>
                <w:lang w:val="en-US"/>
              </w:rPr>
              <w:t xml:space="preserve"> của HĐND tỉnh Bình Định (trước sắp xếp)</w:t>
            </w:r>
            <w:r w:rsidR="00291D6B" w:rsidRPr="00EB1180">
              <w:rPr>
                <w:rFonts w:ascii="Times New Roman" w:hAnsi="Times New Roman" w:cs="Times New Roman"/>
                <w:color w:val="auto"/>
                <w:lang w:val="en-US"/>
              </w:rPr>
              <w:t xml:space="preserve"> </w:t>
            </w:r>
            <w:r w:rsidRPr="00EB1180">
              <w:rPr>
                <w:rFonts w:ascii="Times New Roman" w:hAnsi="Times New Roman" w:cs="Times New Roman"/>
                <w:color w:val="auto"/>
                <w:lang w:val="en-US"/>
              </w:rPr>
              <w:t xml:space="preserve">áp dụng trên phạm vi </w:t>
            </w:r>
            <w:r w:rsidR="00DA1AC1" w:rsidRPr="00EB1180">
              <w:rPr>
                <w:rFonts w:ascii="Times New Roman" w:hAnsi="Times New Roman" w:cs="Times New Roman"/>
                <w:color w:val="auto"/>
                <w:lang w:val="en-US"/>
              </w:rPr>
              <w:t>Gia Lai</w:t>
            </w:r>
            <w:r w:rsidR="00A652F5" w:rsidRPr="00EB1180">
              <w:rPr>
                <w:rFonts w:ascii="Times New Roman" w:hAnsi="Times New Roman" w:cs="Times New Roman"/>
                <w:color w:val="auto"/>
                <w:lang w:val="en-US"/>
              </w:rPr>
              <w:t xml:space="preserve"> đông</w:t>
            </w:r>
            <w:r w:rsidR="00DA1AC1" w:rsidRPr="00EB1180">
              <w:rPr>
                <w:rFonts w:ascii="Times New Roman" w:hAnsi="Times New Roman" w:cs="Times New Roman"/>
                <w:color w:val="auto"/>
                <w:lang w:val="en-US"/>
              </w:rPr>
              <w:t xml:space="preserve"> </w:t>
            </w:r>
            <w:r w:rsidRPr="00EB1180">
              <w:rPr>
                <w:rFonts w:ascii="Times New Roman" w:hAnsi="Times New Roman" w:cs="Times New Roman"/>
                <w:color w:val="auto"/>
                <w:lang w:val="en-US"/>
              </w:rPr>
              <w:t>(sau sắp xếp)</w:t>
            </w:r>
            <w:r w:rsidR="00A652F5" w:rsidRPr="00EB1180">
              <w:rPr>
                <w:rFonts w:ascii="Times New Roman" w:hAnsi="Times New Roman" w:cs="Times New Roman"/>
                <w:color w:val="auto"/>
                <w:lang w:val="en-US"/>
              </w:rPr>
              <w:t xml:space="preserve"> là </w:t>
            </w:r>
            <w:r w:rsidR="00DA1AC1" w:rsidRPr="00EB1180">
              <w:rPr>
                <w:rFonts w:ascii="Times New Roman" w:hAnsi="Times New Roman" w:cs="Times New Roman"/>
                <w:color w:val="auto"/>
                <w:lang w:val="en-US"/>
              </w:rPr>
              <w:t xml:space="preserve"> </w:t>
            </w:r>
            <w:r w:rsidR="00DA1AC1" w:rsidRPr="00EB1180">
              <w:rPr>
                <w:rFonts w:ascii="Times New Roman" w:hAnsi="Times New Roman" w:cs="Times New Roman"/>
                <w:b/>
                <w:bCs/>
                <w:i/>
                <w:iCs/>
                <w:color w:val="auto"/>
                <w:lang w:val="en-US"/>
              </w:rPr>
              <w:t>540.000đ/người/tháng</w:t>
            </w:r>
            <w:r w:rsidR="00A652F5" w:rsidRPr="00EB1180">
              <w:rPr>
                <w:rFonts w:ascii="Times New Roman" w:hAnsi="Times New Roman" w:cs="Times New Roman"/>
                <w:color w:val="auto"/>
                <w:lang w:val="en-US"/>
              </w:rPr>
              <w:t>; t</w:t>
            </w:r>
            <w:r w:rsidR="00291D6B" w:rsidRPr="00EB1180">
              <w:rPr>
                <w:rFonts w:ascii="Times New Roman" w:hAnsi="Times New Roman" w:cs="Times New Roman"/>
                <w:color w:val="auto"/>
                <w:lang w:val="en-US"/>
              </w:rPr>
              <w:t xml:space="preserve">heo </w:t>
            </w:r>
            <w:r w:rsidR="00DA1AC1" w:rsidRPr="00EB1180">
              <w:rPr>
                <w:rFonts w:ascii="Times New Roman" w:hAnsi="Times New Roman" w:cs="Times New Roman"/>
                <w:color w:val="auto"/>
                <w:lang w:val="en-US"/>
              </w:rPr>
              <w:t>Nghị quyết số 73/2023/NQ-HĐND</w:t>
            </w:r>
            <w:r w:rsidR="00291D6B" w:rsidRPr="00EB1180">
              <w:rPr>
                <w:rFonts w:ascii="Times New Roman" w:hAnsi="Times New Roman" w:cs="Times New Roman"/>
                <w:color w:val="auto"/>
                <w:lang w:val="en-US"/>
              </w:rPr>
              <w:t xml:space="preserve"> </w:t>
            </w:r>
            <w:r w:rsidR="00A652F5" w:rsidRPr="00EB1180">
              <w:rPr>
                <w:rFonts w:ascii="Times New Roman" w:hAnsi="Times New Roman" w:cs="Times New Roman"/>
                <w:color w:val="auto"/>
                <w:lang w:val="en-US"/>
              </w:rPr>
              <w:t xml:space="preserve">của HĐND tỉnh </w:t>
            </w:r>
            <w:r w:rsidR="00DA1AC1" w:rsidRPr="00EB1180">
              <w:rPr>
                <w:rFonts w:ascii="Times New Roman" w:hAnsi="Times New Roman" w:cs="Times New Roman"/>
                <w:color w:val="auto"/>
                <w:lang w:val="en-US"/>
              </w:rPr>
              <w:t>Gia Lai</w:t>
            </w:r>
            <w:r w:rsidR="00A652F5" w:rsidRPr="00EB1180">
              <w:rPr>
                <w:rFonts w:ascii="Times New Roman" w:hAnsi="Times New Roman" w:cs="Times New Roman"/>
                <w:color w:val="auto"/>
                <w:lang w:val="en-US"/>
              </w:rPr>
              <w:t xml:space="preserve"> (trước sắp xếp) áp dụng trên </w:t>
            </w:r>
            <w:r w:rsidR="00A652F5" w:rsidRPr="00EB1180">
              <w:rPr>
                <w:rFonts w:ascii="Times New Roman" w:hAnsi="Times New Roman" w:cs="Times New Roman"/>
                <w:color w:val="auto"/>
                <w:lang w:val="en-US"/>
              </w:rPr>
              <w:lastRenderedPageBreak/>
              <w:t xml:space="preserve">phạm vi Gia Lai </w:t>
            </w:r>
            <w:r w:rsidR="00DA1AC1" w:rsidRPr="00EB1180">
              <w:rPr>
                <w:rFonts w:ascii="Times New Roman" w:hAnsi="Times New Roman" w:cs="Times New Roman"/>
                <w:color w:val="auto"/>
                <w:lang w:val="en-US"/>
              </w:rPr>
              <w:t xml:space="preserve"> </w:t>
            </w:r>
            <w:r w:rsidR="00A652F5" w:rsidRPr="00EB1180">
              <w:rPr>
                <w:rFonts w:ascii="Times New Roman" w:hAnsi="Times New Roman" w:cs="Times New Roman"/>
                <w:color w:val="auto"/>
                <w:lang w:val="en-US"/>
              </w:rPr>
              <w:t>t</w:t>
            </w:r>
            <w:r w:rsidR="00DA1AC1" w:rsidRPr="00EB1180">
              <w:rPr>
                <w:rFonts w:ascii="Times New Roman" w:hAnsi="Times New Roman" w:cs="Times New Roman"/>
                <w:color w:val="auto"/>
                <w:lang w:val="en-US"/>
              </w:rPr>
              <w:t>ây</w:t>
            </w:r>
            <w:r w:rsidR="00A652F5" w:rsidRPr="00EB1180">
              <w:rPr>
                <w:rFonts w:ascii="Times New Roman" w:hAnsi="Times New Roman" w:cs="Times New Roman"/>
                <w:color w:val="auto"/>
                <w:lang w:val="en-US"/>
              </w:rPr>
              <w:t xml:space="preserve"> (sau sắp xếp)</w:t>
            </w:r>
            <w:r w:rsidR="00DA1AC1" w:rsidRPr="00EB1180">
              <w:rPr>
                <w:rFonts w:ascii="Times New Roman" w:hAnsi="Times New Roman" w:cs="Times New Roman"/>
                <w:color w:val="auto"/>
                <w:lang w:val="en-US"/>
              </w:rPr>
              <w:t xml:space="preserve"> </w:t>
            </w:r>
            <w:r w:rsidR="00DA1AC1" w:rsidRPr="00EB1180">
              <w:rPr>
                <w:rFonts w:ascii="Times New Roman" w:hAnsi="Times New Roman" w:cs="Times New Roman"/>
                <w:b/>
                <w:bCs/>
                <w:i/>
                <w:iCs/>
                <w:color w:val="auto"/>
                <w:lang w:val="en-US"/>
              </w:rPr>
              <w:t>với hệ số 0</w:t>
            </w:r>
            <w:r w:rsidR="00A652F5" w:rsidRPr="00EB1180">
              <w:rPr>
                <w:rFonts w:ascii="Times New Roman" w:hAnsi="Times New Roman" w:cs="Times New Roman"/>
                <w:b/>
                <w:bCs/>
                <w:i/>
                <w:iCs/>
                <w:color w:val="auto"/>
                <w:lang w:val="en-US"/>
              </w:rPr>
              <w:t>,</w:t>
            </w:r>
            <w:r w:rsidR="00DA1AC1" w:rsidRPr="00EB1180">
              <w:rPr>
                <w:rFonts w:ascii="Times New Roman" w:hAnsi="Times New Roman" w:cs="Times New Roman"/>
                <w:b/>
                <w:bCs/>
                <w:i/>
                <w:iCs/>
                <w:color w:val="auto"/>
                <w:lang w:val="en-US"/>
              </w:rPr>
              <w:t>75</w:t>
            </w:r>
            <w:r w:rsidR="00A652F5" w:rsidRPr="00EB1180">
              <w:rPr>
                <w:rFonts w:ascii="Times New Roman" w:hAnsi="Times New Roman" w:cs="Times New Roman"/>
                <w:b/>
                <w:bCs/>
                <w:i/>
                <w:iCs/>
                <w:color w:val="auto"/>
                <w:lang w:val="en-US"/>
              </w:rPr>
              <w:t xml:space="preserve"> mức lương cơ sở</w:t>
            </w:r>
            <w:r w:rsidR="00DA1AC1" w:rsidRPr="00EB1180">
              <w:rPr>
                <w:rFonts w:ascii="Times New Roman" w:hAnsi="Times New Roman" w:cs="Times New Roman"/>
                <w:b/>
                <w:bCs/>
                <w:i/>
                <w:iCs/>
                <w:color w:val="auto"/>
                <w:lang w:val="en-US"/>
              </w:rPr>
              <w:t>/người/tháng</w:t>
            </w:r>
            <w:r w:rsidR="00A652F5" w:rsidRPr="00EB1180">
              <w:rPr>
                <w:rFonts w:ascii="Times New Roman" w:hAnsi="Times New Roman" w:cs="Times New Roman"/>
                <w:b/>
                <w:bCs/>
                <w:i/>
                <w:iCs/>
                <w:color w:val="auto"/>
                <w:lang w:val="en-US"/>
              </w:rPr>
              <w:t xml:space="preserve"> (tương đương mức 1.755.000 đồng/người/tháng)</w:t>
            </w:r>
            <w:r w:rsidR="00A652F5" w:rsidRPr="00EB1180">
              <w:rPr>
                <w:rFonts w:ascii="Times New Roman" w:hAnsi="Times New Roman" w:cs="Times New Roman"/>
                <w:color w:val="auto"/>
                <w:lang w:val="en-US"/>
              </w:rPr>
              <w:t xml:space="preserve">. Theo đó, mức hỗ trợ cho đối tượng này trên địa bàn tỉnh </w:t>
            </w:r>
            <w:r w:rsidR="004024CB" w:rsidRPr="00EB1180">
              <w:rPr>
                <w:rFonts w:ascii="Times New Roman" w:hAnsi="Times New Roman" w:cs="Times New Roman"/>
                <w:color w:val="auto"/>
                <w:lang w:val="en-US"/>
              </w:rPr>
              <w:t xml:space="preserve">có chênh lệch </w:t>
            </w:r>
            <w:r w:rsidR="00A652F5" w:rsidRPr="00EB1180">
              <w:rPr>
                <w:rFonts w:ascii="Times New Roman" w:hAnsi="Times New Roman" w:cs="Times New Roman"/>
                <w:color w:val="auto"/>
                <w:lang w:val="en-US"/>
              </w:rPr>
              <w:t>rất lớn. Vì vậy, đ</w:t>
            </w:r>
            <w:r w:rsidR="00291D6B" w:rsidRPr="00EB1180">
              <w:rPr>
                <w:rFonts w:ascii="Times New Roman" w:hAnsi="Times New Roman" w:cs="Times New Roman"/>
                <w:color w:val="auto"/>
                <w:lang w:val="en-US"/>
              </w:rPr>
              <w:t xml:space="preserve">ể bảo đảm thực hiện đồng bộ, thống nhất chế độ, chính sách đối với </w:t>
            </w:r>
            <w:r w:rsidR="00FF1883" w:rsidRPr="00EB1180">
              <w:rPr>
                <w:rFonts w:ascii="Times New Roman" w:hAnsi="Times New Roman" w:cs="Times New Roman"/>
                <w:color w:val="auto"/>
                <w:lang w:val="en-US"/>
              </w:rPr>
              <w:t xml:space="preserve">đối tượng </w:t>
            </w:r>
            <w:r w:rsidR="004024CB" w:rsidRPr="00EB1180">
              <w:rPr>
                <w:rFonts w:ascii="Times New Roman" w:hAnsi="Times New Roman" w:cs="Times New Roman"/>
                <w:color w:val="auto"/>
                <w:lang w:val="en-US"/>
              </w:rPr>
              <w:t>này</w:t>
            </w:r>
            <w:r w:rsidR="00FF1883" w:rsidRPr="00EB1180">
              <w:rPr>
                <w:rFonts w:ascii="Times New Roman" w:hAnsi="Times New Roman" w:cs="Times New Roman"/>
                <w:color w:val="auto"/>
                <w:lang w:val="en-US"/>
              </w:rPr>
              <w:t xml:space="preserve">, theo dự thảo </w:t>
            </w:r>
            <w:r w:rsidR="004024CB" w:rsidRPr="00EB1180">
              <w:rPr>
                <w:rFonts w:ascii="Times New Roman" w:hAnsi="Times New Roman" w:cs="Times New Roman"/>
                <w:color w:val="auto"/>
                <w:lang w:val="en-US"/>
              </w:rPr>
              <w:t>Nghị quyết</w:t>
            </w:r>
            <w:r w:rsidR="00FF1883" w:rsidRPr="00EB1180">
              <w:rPr>
                <w:rFonts w:ascii="Times New Roman" w:hAnsi="Times New Roman" w:cs="Times New Roman"/>
                <w:color w:val="auto"/>
                <w:lang w:val="en-US"/>
              </w:rPr>
              <w:t xml:space="preserve"> thì</w:t>
            </w:r>
            <w:r w:rsidR="004024CB" w:rsidRPr="00EB1180">
              <w:rPr>
                <w:rFonts w:ascii="Times New Roman" w:hAnsi="Times New Roman" w:cs="Times New Roman"/>
                <w:color w:val="auto"/>
                <w:lang w:val="en-US"/>
              </w:rPr>
              <w:t xml:space="preserve"> </w:t>
            </w:r>
            <w:r w:rsidR="004024CB" w:rsidRPr="00EB1180">
              <w:rPr>
                <w:rFonts w:ascii="Times New Roman" w:hAnsi="Times New Roman" w:cs="Times New Roman"/>
                <w:b/>
                <w:bCs/>
                <w:color w:val="auto"/>
                <w:lang w:val="en-US"/>
              </w:rPr>
              <w:t>Ngân sách tỉnh phải cân đối bảo đảm chi với kinh phí là</w:t>
            </w:r>
            <w:r w:rsidR="004024CB" w:rsidRPr="00EB1180">
              <w:rPr>
                <w:rFonts w:ascii="Times New Roman" w:hAnsi="Times New Roman" w:cs="Times New Roman"/>
                <w:color w:val="auto"/>
                <w:lang w:val="en-US"/>
              </w:rPr>
              <w:t xml:space="preserve"> </w:t>
            </w:r>
            <w:r w:rsidR="004024CB" w:rsidRPr="00EB1180">
              <w:rPr>
                <w:rFonts w:ascii="Times New Roman" w:hAnsi="Times New Roman" w:cs="Times New Roman"/>
                <w:b/>
                <w:bCs/>
                <w:color w:val="auto"/>
                <w:lang w:val="en-US"/>
              </w:rPr>
              <w:t>340.287.480.000</w:t>
            </w:r>
            <w:r w:rsidR="004024CB" w:rsidRPr="00EB1180">
              <w:rPr>
                <w:rFonts w:ascii="Times New Roman" w:hAnsi="Times New Roman" w:cs="Times New Roman"/>
                <w:color w:val="auto"/>
                <w:lang w:val="en-US"/>
              </w:rPr>
              <w:t xml:space="preserve"> đồng/năm. Đồng thời, s</w:t>
            </w:r>
            <w:r w:rsidR="00DA1AC1" w:rsidRPr="00EB1180">
              <w:rPr>
                <w:rFonts w:ascii="Times New Roman" w:hAnsi="Times New Roman" w:cs="Times New Roman"/>
                <w:color w:val="auto"/>
                <w:lang w:val="en-US"/>
              </w:rPr>
              <w:t xml:space="preserve">o </w:t>
            </w:r>
            <w:r w:rsidR="00FF1883" w:rsidRPr="00EB1180">
              <w:rPr>
                <w:rFonts w:ascii="Times New Roman" w:hAnsi="Times New Roman" w:cs="Times New Roman"/>
                <w:color w:val="auto"/>
                <w:lang w:val="en-US"/>
              </w:rPr>
              <w:t>sánh với mức chi của các tỉnh lân cận</w:t>
            </w:r>
            <w:r w:rsidR="00DA1AC1" w:rsidRPr="00EB1180">
              <w:rPr>
                <w:rFonts w:ascii="Times New Roman" w:hAnsi="Times New Roman" w:cs="Times New Roman"/>
                <w:color w:val="auto"/>
                <w:lang w:val="en-US"/>
              </w:rPr>
              <w:t xml:space="preserve"> </w:t>
            </w:r>
            <w:r w:rsidR="002E07FF" w:rsidRPr="00EB1180">
              <w:rPr>
                <w:rFonts w:ascii="Times New Roman" w:hAnsi="Times New Roman" w:cs="Times New Roman"/>
                <w:color w:val="auto"/>
                <w:lang w:val="en-US"/>
              </w:rPr>
              <w:t xml:space="preserve">(như </w:t>
            </w:r>
            <w:r w:rsidR="0016746E" w:rsidRPr="00EB1180">
              <w:rPr>
                <w:rFonts w:ascii="Times New Roman" w:hAnsi="Times New Roman" w:cs="Times New Roman"/>
                <w:color w:val="auto"/>
                <w:lang w:val="en-US"/>
              </w:rPr>
              <w:t xml:space="preserve">tỉnh Đắk Lắk với mức chi từ </w:t>
            </w:r>
            <w:r w:rsidR="0016746E" w:rsidRPr="00EB1180">
              <w:rPr>
                <w:rFonts w:ascii="Times New Roman" w:hAnsi="Times New Roman" w:cs="Times New Roman"/>
                <w:b/>
                <w:bCs/>
                <w:i/>
                <w:iCs/>
                <w:color w:val="auto"/>
                <w:lang w:val="en-US"/>
              </w:rPr>
              <w:t>468.000đ đến 1.638.000đ,</w:t>
            </w:r>
            <w:r w:rsidR="0016746E" w:rsidRPr="00EB1180">
              <w:rPr>
                <w:rFonts w:ascii="Times New Roman" w:hAnsi="Times New Roman" w:cs="Times New Roman"/>
                <w:color w:val="auto"/>
                <w:lang w:val="en-US"/>
              </w:rPr>
              <w:t xml:space="preserve"> tỉnh </w:t>
            </w:r>
            <w:r w:rsidR="002E07FF" w:rsidRPr="00EB1180">
              <w:rPr>
                <w:rFonts w:ascii="Times New Roman" w:hAnsi="Times New Roman" w:cs="Times New Roman"/>
                <w:color w:val="auto"/>
                <w:lang w:val="en-US"/>
              </w:rPr>
              <w:t>Quảng Ngãi</w:t>
            </w:r>
            <w:r w:rsidR="00653D4C" w:rsidRPr="00EB1180">
              <w:rPr>
                <w:rFonts w:ascii="Times New Roman" w:hAnsi="Times New Roman" w:cs="Times New Roman"/>
                <w:color w:val="auto"/>
                <w:lang w:val="en-US"/>
              </w:rPr>
              <w:t xml:space="preserve"> với mức chi từ </w:t>
            </w:r>
            <w:r w:rsidR="00653D4C" w:rsidRPr="00EB1180">
              <w:rPr>
                <w:rFonts w:ascii="Times New Roman" w:hAnsi="Times New Roman" w:cs="Times New Roman"/>
                <w:b/>
                <w:bCs/>
                <w:i/>
                <w:iCs/>
                <w:color w:val="auto"/>
                <w:lang w:val="en-US"/>
              </w:rPr>
              <w:t>600.000đ đến không quá 702.000đ</w:t>
            </w:r>
            <w:r w:rsidR="002E07FF" w:rsidRPr="00EB1180">
              <w:rPr>
                <w:rFonts w:ascii="Times New Roman" w:hAnsi="Times New Roman" w:cs="Times New Roman"/>
                <w:color w:val="auto"/>
                <w:lang w:val="en-US"/>
              </w:rPr>
              <w:t xml:space="preserve">, </w:t>
            </w:r>
            <w:r w:rsidR="0016746E" w:rsidRPr="00EB1180">
              <w:rPr>
                <w:rFonts w:ascii="Times New Roman" w:hAnsi="Times New Roman" w:cs="Times New Roman"/>
                <w:color w:val="auto"/>
                <w:lang w:val="en-US"/>
              </w:rPr>
              <w:t xml:space="preserve">thành phố </w:t>
            </w:r>
            <w:r w:rsidR="002E07FF" w:rsidRPr="00EB1180">
              <w:rPr>
                <w:rFonts w:ascii="Times New Roman" w:hAnsi="Times New Roman" w:cs="Times New Roman"/>
                <w:color w:val="auto"/>
                <w:lang w:val="en-US"/>
              </w:rPr>
              <w:t>Đà N</w:t>
            </w:r>
            <w:r w:rsidR="00711FAE" w:rsidRPr="00EB1180">
              <w:rPr>
                <w:rFonts w:ascii="Times New Roman" w:hAnsi="Times New Roman" w:cs="Times New Roman"/>
                <w:color w:val="auto"/>
                <w:lang w:val="en-US"/>
              </w:rPr>
              <w:t>ẵ</w:t>
            </w:r>
            <w:r w:rsidR="002E07FF" w:rsidRPr="00EB1180">
              <w:rPr>
                <w:rFonts w:ascii="Times New Roman" w:hAnsi="Times New Roman" w:cs="Times New Roman"/>
                <w:color w:val="auto"/>
                <w:lang w:val="en-US"/>
              </w:rPr>
              <w:t>ng</w:t>
            </w:r>
            <w:r w:rsidR="00631657" w:rsidRPr="00EB1180">
              <w:rPr>
                <w:rFonts w:ascii="Times New Roman" w:hAnsi="Times New Roman" w:cs="Times New Roman"/>
                <w:color w:val="auto"/>
                <w:lang w:val="en-US"/>
              </w:rPr>
              <w:t xml:space="preserve"> với mức chi từ </w:t>
            </w:r>
            <w:r w:rsidR="00631657" w:rsidRPr="00EB1180">
              <w:rPr>
                <w:rFonts w:ascii="Times New Roman" w:hAnsi="Times New Roman" w:cs="Times New Roman"/>
                <w:b/>
                <w:bCs/>
                <w:i/>
                <w:iCs/>
                <w:color w:val="auto"/>
                <w:lang w:val="en-US"/>
              </w:rPr>
              <w:t>700.000đ đến 1.100.000đ</w:t>
            </w:r>
            <w:r w:rsidR="004024CB" w:rsidRPr="00EB1180">
              <w:rPr>
                <w:rFonts w:ascii="Times New Roman" w:hAnsi="Times New Roman" w:cs="Times New Roman"/>
                <w:color w:val="auto"/>
                <w:lang w:val="en-US"/>
              </w:rPr>
              <w:t xml:space="preserve">,…) </w:t>
            </w:r>
            <w:r w:rsidR="00DA1AC1" w:rsidRPr="00EB1180">
              <w:rPr>
                <w:rFonts w:ascii="Times New Roman" w:hAnsi="Times New Roman" w:cs="Times New Roman"/>
                <w:color w:val="auto"/>
                <w:lang w:val="en-US"/>
              </w:rPr>
              <w:t xml:space="preserve">thì </w:t>
            </w:r>
            <w:r w:rsidR="004024CB" w:rsidRPr="00EB1180">
              <w:rPr>
                <w:rFonts w:ascii="Times New Roman" w:hAnsi="Times New Roman" w:cs="Times New Roman"/>
                <w:color w:val="auto"/>
                <w:lang w:val="en-US"/>
              </w:rPr>
              <w:t xml:space="preserve">mức hỗ trợ này của dự thảo Nghị quyết </w:t>
            </w:r>
            <w:r w:rsidR="00DA1AC1" w:rsidRPr="00EB1180">
              <w:rPr>
                <w:rFonts w:ascii="Times New Roman" w:hAnsi="Times New Roman" w:cs="Times New Roman"/>
                <w:color w:val="auto"/>
                <w:lang w:val="en-US"/>
              </w:rPr>
              <w:t xml:space="preserve">cao hơn </w:t>
            </w:r>
            <w:r w:rsidR="004024CB" w:rsidRPr="00EB1180">
              <w:rPr>
                <w:rFonts w:ascii="Times New Roman" w:hAnsi="Times New Roman" w:cs="Times New Roman"/>
                <w:color w:val="auto"/>
                <w:lang w:val="en-US"/>
              </w:rPr>
              <w:t>nhiều</w:t>
            </w:r>
            <w:r w:rsidR="00FF1883" w:rsidRPr="00EB1180">
              <w:rPr>
                <w:rFonts w:ascii="Times New Roman" w:hAnsi="Times New Roman" w:cs="Times New Roman"/>
                <w:color w:val="auto"/>
                <w:lang w:val="en-US"/>
              </w:rPr>
              <w:t xml:space="preserve">. </w:t>
            </w:r>
            <w:r w:rsidR="004024CB" w:rsidRPr="00EB1180">
              <w:rPr>
                <w:rFonts w:ascii="Times New Roman" w:hAnsi="Times New Roman" w:cs="Times New Roman"/>
                <w:color w:val="auto"/>
                <w:lang w:val="en-US"/>
              </w:rPr>
              <w:t xml:space="preserve">Trên cơ sở tiếp thu ý kiến góp ý của Sở Tài chính, Sở Nội vụ </w:t>
            </w:r>
            <w:r w:rsidR="00DA1AC1" w:rsidRPr="00EB1180">
              <w:rPr>
                <w:rFonts w:ascii="Times New Roman" w:hAnsi="Times New Roman" w:cs="Times New Roman"/>
                <w:color w:val="auto"/>
                <w:lang w:val="en-US"/>
              </w:rPr>
              <w:t>đề xuất</w:t>
            </w:r>
            <w:r w:rsidR="00FF1883" w:rsidRPr="00EB1180">
              <w:rPr>
                <w:rFonts w:ascii="Times New Roman" w:hAnsi="Times New Roman" w:cs="Times New Roman"/>
                <w:color w:val="auto"/>
                <w:lang w:val="en-US"/>
              </w:rPr>
              <w:t xml:space="preserve"> giữ </w:t>
            </w:r>
            <w:r w:rsidR="00977A3D">
              <w:rPr>
                <w:rFonts w:ascii="Times New Roman" w:hAnsi="Times New Roman" w:cs="Times New Roman"/>
                <w:color w:val="auto"/>
                <w:lang w:val="en-US"/>
              </w:rPr>
              <w:t>mức 0.75 lần lương cơ sở nhưng quy đổi thành tiền cụ thể 1.755.000 đồng.</w:t>
            </w:r>
          </w:p>
        </w:tc>
      </w:tr>
      <w:tr w:rsidR="008764AE" w:rsidRPr="00EB1180" w14:paraId="70FD4D92" w14:textId="77777777" w:rsidTr="004141CF">
        <w:trPr>
          <w:trHeight w:val="5578"/>
        </w:trPr>
        <w:tc>
          <w:tcPr>
            <w:tcW w:w="1844" w:type="dxa"/>
            <w:vAlign w:val="center"/>
          </w:tcPr>
          <w:p w14:paraId="072E3BFE" w14:textId="69D67088" w:rsidR="008764AE" w:rsidRPr="00EB1180" w:rsidRDefault="008764AE" w:rsidP="00D02C9B">
            <w:pPr>
              <w:widowControl/>
              <w:jc w:val="center"/>
              <w:rPr>
                <w:rFonts w:ascii="Times New Roman" w:hAnsi="Times New Roman" w:cs="Times New Roman"/>
                <w:color w:val="auto"/>
                <w:lang w:val="en-US"/>
              </w:rPr>
            </w:pPr>
            <w:r w:rsidRPr="00EB1180">
              <w:rPr>
                <w:rFonts w:ascii="Times New Roman" w:hAnsi="Times New Roman" w:cs="Times New Roman"/>
                <w:color w:val="auto"/>
                <w:lang w:val="en-US"/>
              </w:rPr>
              <w:t>Bổ sung nội dung</w:t>
            </w:r>
            <w:r w:rsidR="00E45183" w:rsidRPr="00EB1180">
              <w:rPr>
                <w:rFonts w:ascii="Times New Roman" w:hAnsi="Times New Roman" w:cs="Times New Roman"/>
                <w:color w:val="auto"/>
                <w:lang w:val="en-US"/>
              </w:rPr>
              <w:t xml:space="preserve"> quy định</w:t>
            </w:r>
          </w:p>
        </w:tc>
        <w:tc>
          <w:tcPr>
            <w:tcW w:w="993" w:type="dxa"/>
            <w:vMerge/>
            <w:vAlign w:val="center"/>
          </w:tcPr>
          <w:p w14:paraId="13C0287D" w14:textId="77777777" w:rsidR="008764AE" w:rsidRPr="00EB1180" w:rsidRDefault="008764AE" w:rsidP="00D02C9B">
            <w:pPr>
              <w:widowControl/>
              <w:jc w:val="center"/>
              <w:rPr>
                <w:rFonts w:ascii="Times New Roman" w:hAnsi="Times New Roman" w:cs="Times New Roman"/>
                <w:color w:val="auto"/>
                <w:lang w:val="en-US"/>
              </w:rPr>
            </w:pPr>
          </w:p>
        </w:tc>
        <w:tc>
          <w:tcPr>
            <w:tcW w:w="7512" w:type="dxa"/>
          </w:tcPr>
          <w:p w14:paraId="4DDDF324" w14:textId="41A3CF7B" w:rsidR="008764AE" w:rsidRPr="00EB1180" w:rsidRDefault="008764AE" w:rsidP="00D02C9B">
            <w:pPr>
              <w:jc w:val="both"/>
              <w:rPr>
                <w:rFonts w:ascii="Times New Roman" w:hAnsi="Times New Roman" w:cs="Times New Roman"/>
                <w:color w:val="auto"/>
              </w:rPr>
            </w:pPr>
            <w:r w:rsidRPr="00EB1180">
              <w:rPr>
                <w:rFonts w:ascii="Times New Roman" w:hAnsi="Times New Roman" w:cs="Times New Roman"/>
                <w:color w:val="auto"/>
              </w:rPr>
              <w:t>Các chi hội Người cao tuổi ở thôn, làng, tổ dân phố đảm nhiệm nhiều việc quan trọng như tuyên truyền, vận động hội viên tham gia xây dựng đời sống văn hóa, giữ gìn an ninh trật tự và phát huy vai trò nêu gương trong cộng đồng, do đó đề nghị cấp có thẩm quyền xem xét bổ sung chế độ phụ cấp đối với Chi hội Người cao tuổi tại thôn, làng, tổ dân phố nhằm động viên và tạo điều kiện để lực lượng này tiếp tục phát huy vai trò trong thực tiễn</w:t>
            </w:r>
          </w:p>
        </w:tc>
        <w:tc>
          <w:tcPr>
            <w:tcW w:w="4819" w:type="dxa"/>
            <w:vAlign w:val="center"/>
          </w:tcPr>
          <w:p w14:paraId="56C57A9A" w14:textId="0DD3DFC1" w:rsidR="00D8483F" w:rsidRPr="00EB1180" w:rsidRDefault="001B4941" w:rsidP="004024CB">
            <w:pPr>
              <w:widowControl/>
              <w:jc w:val="both"/>
              <w:rPr>
                <w:rFonts w:ascii="Times New Roman" w:hAnsi="Times New Roman" w:cs="Times New Roman"/>
                <w:color w:val="auto"/>
                <w:lang w:val="en-US"/>
              </w:rPr>
            </w:pPr>
            <w:r w:rsidRPr="00EB1180">
              <w:rPr>
                <w:rFonts w:ascii="Times New Roman" w:hAnsi="Times New Roman" w:cs="Times New Roman"/>
                <w:color w:val="auto"/>
                <w:lang w:val="en-US"/>
              </w:rPr>
              <w:t>Chi hội Người cao tuổi ở thôn, làng, tổ dân phố không thuộc phạm vi điều chỉnh, đối tượng áp dụng của dự thảo Nghị quyết này. Đồng thời, c</w:t>
            </w:r>
            <w:r w:rsidR="00FF1883" w:rsidRPr="00EB1180">
              <w:rPr>
                <w:rFonts w:ascii="Times New Roman" w:hAnsi="Times New Roman" w:cs="Times New Roman"/>
                <w:color w:val="auto"/>
                <w:lang w:val="en-US"/>
              </w:rPr>
              <w:t xml:space="preserve">ăn cứ </w:t>
            </w:r>
            <w:r w:rsidR="000F4E8B" w:rsidRPr="00EB1180">
              <w:rPr>
                <w:rFonts w:ascii="Times New Roman" w:hAnsi="Times New Roman" w:cs="Times New Roman"/>
                <w:color w:val="auto"/>
                <w:lang w:val="en-US"/>
              </w:rPr>
              <w:t xml:space="preserve"> Nghị định </w:t>
            </w:r>
            <w:r w:rsidR="00FF1883" w:rsidRPr="00EB1180">
              <w:rPr>
                <w:rFonts w:ascii="Times New Roman" w:hAnsi="Times New Roman" w:cs="Times New Roman"/>
                <w:color w:val="auto"/>
                <w:lang w:val="en-US"/>
              </w:rPr>
              <w:t xml:space="preserve"> 126</w:t>
            </w:r>
            <w:r w:rsidR="0022655F" w:rsidRPr="00EB1180">
              <w:rPr>
                <w:rFonts w:ascii="Times New Roman" w:hAnsi="Times New Roman" w:cs="Times New Roman"/>
                <w:color w:val="auto"/>
                <w:lang w:val="en-US"/>
              </w:rPr>
              <w:t xml:space="preserve">/2024/NĐ-CP </w:t>
            </w:r>
            <w:r w:rsidRPr="00EB1180">
              <w:rPr>
                <w:rFonts w:ascii="Times New Roman" w:hAnsi="Times New Roman" w:cs="Times New Roman"/>
                <w:color w:val="auto"/>
                <w:lang w:val="en-US"/>
              </w:rPr>
              <w:t>của Chính phủ</w:t>
            </w:r>
            <w:r w:rsidR="00FF1883" w:rsidRPr="00EB1180">
              <w:rPr>
                <w:rFonts w:ascii="Times New Roman" w:hAnsi="Times New Roman" w:cs="Times New Roman"/>
                <w:color w:val="auto"/>
                <w:lang w:val="en-US"/>
              </w:rPr>
              <w:t xml:space="preserve"> quy định về tổ chức</w:t>
            </w:r>
            <w:r w:rsidR="0022655F" w:rsidRPr="00EB1180">
              <w:rPr>
                <w:rFonts w:ascii="Times New Roman" w:hAnsi="Times New Roman" w:cs="Times New Roman"/>
                <w:color w:val="auto"/>
                <w:lang w:val="en-US"/>
              </w:rPr>
              <w:t>, hoạt động và quản lý hội</w:t>
            </w:r>
            <w:r w:rsidRPr="00EB1180">
              <w:rPr>
                <w:rFonts w:ascii="Times New Roman" w:hAnsi="Times New Roman" w:cs="Times New Roman"/>
                <w:color w:val="auto"/>
                <w:lang w:val="en-US"/>
              </w:rPr>
              <w:t xml:space="preserve"> thì kinh phí hỗ trợ</w:t>
            </w:r>
            <w:r w:rsidR="0022655F" w:rsidRPr="00EB1180">
              <w:rPr>
                <w:rFonts w:ascii="Times New Roman" w:hAnsi="Times New Roman" w:cs="Times New Roman"/>
                <w:color w:val="auto"/>
                <w:lang w:val="en-US"/>
              </w:rPr>
              <w:t xml:space="preserve"> đối tượng này</w:t>
            </w:r>
            <w:r w:rsidRPr="00EB1180">
              <w:rPr>
                <w:rFonts w:ascii="Times New Roman" w:hAnsi="Times New Roman" w:cs="Times New Roman"/>
                <w:color w:val="auto"/>
                <w:lang w:val="en-US"/>
              </w:rPr>
              <w:t xml:space="preserve"> đã</w:t>
            </w:r>
            <w:r w:rsidR="0022655F" w:rsidRPr="00EB1180">
              <w:rPr>
                <w:rFonts w:ascii="Times New Roman" w:hAnsi="Times New Roman" w:cs="Times New Roman"/>
                <w:color w:val="auto"/>
                <w:lang w:val="en-US"/>
              </w:rPr>
              <w:t xml:space="preserve"> có quy định riêng</w:t>
            </w:r>
            <w:r w:rsidRPr="00EB1180">
              <w:rPr>
                <w:rFonts w:ascii="Times New Roman" w:hAnsi="Times New Roman" w:cs="Times New Roman"/>
                <w:color w:val="auto"/>
                <w:lang w:val="en-US"/>
              </w:rPr>
              <w:t xml:space="preserve"> và </w:t>
            </w:r>
            <w:r w:rsidRPr="00EB1180">
              <w:rPr>
                <w:rFonts w:ascii="Times New Roman" w:eastAsia="Times New Roman" w:hAnsi="Times New Roman" w:cs="Times New Roman"/>
                <w:color w:val="auto"/>
                <w:lang w:val="en-US" w:eastAsia="en-US"/>
              </w:rPr>
              <w:t>th</w:t>
            </w:r>
            <w:r w:rsidR="00FF1883" w:rsidRPr="00EB1180">
              <w:rPr>
                <w:rFonts w:ascii="Times New Roman" w:eastAsia="Times New Roman" w:hAnsi="Times New Roman" w:cs="Times New Roman"/>
                <w:color w:val="auto"/>
                <w:lang w:val="en-US" w:eastAsia="en-US"/>
              </w:rPr>
              <w:t xml:space="preserve">ực hiện Hướng dẫn số 05/HD-MTTW-BTT ngày 30/7/2025 của BanThường trực Ủy ban Trung ương Mặt trận Tổ quốc Việt Nam về tài chính của các hội, đối với nguồn ngân sách nhà nước quy định: Từ năm 2026, Ban Thường trực Ủy ban Mặt trận Tổ quốc Việt Nam cấp tỉnh, cấp xã làm đầu mối chủ trì tập hợp lập dự toán trình cấp có thẩm quyền phê duyệt, phân bổ để các tổ chức hội cùng cấp hoạt động </w:t>
            </w:r>
            <w:r w:rsidR="00FF1883" w:rsidRPr="00EB1180">
              <w:rPr>
                <w:rFonts w:ascii="Times New Roman" w:eastAsia="Times New Roman" w:hAnsi="Times New Roman" w:cs="Times New Roman"/>
                <w:i/>
                <w:iCs/>
                <w:color w:val="auto"/>
                <w:lang w:val="en-US" w:eastAsia="en-US"/>
              </w:rPr>
              <w:t>(trong đó, có kinh phí hỗ trợ, phụ cấp cho người làm việc tại các hội).</w:t>
            </w:r>
            <w:r w:rsidRPr="00EB1180">
              <w:rPr>
                <w:rFonts w:ascii="Times New Roman" w:eastAsia="Times New Roman" w:hAnsi="Times New Roman" w:cs="Times New Roman"/>
                <w:color w:val="auto"/>
                <w:lang w:val="en-US" w:eastAsia="en-US"/>
              </w:rPr>
              <w:t xml:space="preserve"> Vì vậy, Sở Nội vụ đề xuất giữ nguyên nội dung theo dự thảo Nghị quyết.</w:t>
            </w:r>
          </w:p>
        </w:tc>
      </w:tr>
      <w:tr w:rsidR="00E45183" w:rsidRPr="00EB1180" w14:paraId="2365CA5D" w14:textId="77777777" w:rsidTr="00A071BC">
        <w:trPr>
          <w:trHeight w:val="20"/>
        </w:trPr>
        <w:tc>
          <w:tcPr>
            <w:tcW w:w="1844" w:type="dxa"/>
            <w:vAlign w:val="center"/>
          </w:tcPr>
          <w:p w14:paraId="65E5BB7C" w14:textId="25A0A58C" w:rsidR="00E45183" w:rsidRPr="00EB1180" w:rsidRDefault="00D8483F" w:rsidP="00E45183">
            <w:pPr>
              <w:widowControl/>
              <w:jc w:val="center"/>
              <w:rPr>
                <w:rFonts w:ascii="Times New Roman" w:hAnsi="Times New Roman" w:cs="Times New Roman"/>
                <w:color w:val="auto"/>
                <w:lang w:val="en-US"/>
              </w:rPr>
            </w:pPr>
            <w:r w:rsidRPr="00EB1180">
              <w:rPr>
                <w:rFonts w:ascii="Times New Roman" w:eastAsia="Times New Roman" w:hAnsi="Times New Roman"/>
                <w:color w:val="auto"/>
                <w:lang w:val="en-US"/>
              </w:rPr>
              <w:lastRenderedPageBreak/>
              <w:t>Điều 3</w:t>
            </w:r>
          </w:p>
        </w:tc>
        <w:tc>
          <w:tcPr>
            <w:tcW w:w="993" w:type="dxa"/>
            <w:vMerge w:val="restart"/>
            <w:vAlign w:val="center"/>
          </w:tcPr>
          <w:p w14:paraId="251D854E" w14:textId="77777777" w:rsidR="00E45183" w:rsidRPr="00EB1180" w:rsidRDefault="00E45183" w:rsidP="00E45183">
            <w:pPr>
              <w:widowControl/>
              <w:jc w:val="center"/>
              <w:rPr>
                <w:rFonts w:ascii="Times New Roman" w:hAnsi="Times New Roman" w:cs="Times New Roman"/>
                <w:color w:val="auto"/>
                <w:lang w:val="en-US"/>
              </w:rPr>
            </w:pPr>
          </w:p>
          <w:p w14:paraId="395681DA" w14:textId="788FD002" w:rsidR="00E45183" w:rsidRPr="00EB1180" w:rsidRDefault="00E45183" w:rsidP="00E45183">
            <w:pPr>
              <w:widowControl/>
              <w:jc w:val="center"/>
              <w:rPr>
                <w:rFonts w:ascii="Times New Roman" w:hAnsi="Times New Roman" w:cs="Times New Roman"/>
                <w:color w:val="auto"/>
                <w:lang w:val="en-US"/>
              </w:rPr>
            </w:pPr>
            <w:r w:rsidRPr="00EB1180">
              <w:rPr>
                <w:rFonts w:ascii="Times New Roman" w:hAnsi="Times New Roman" w:cs="Times New Roman"/>
                <w:color w:val="auto"/>
                <w:lang w:val="en-US"/>
              </w:rPr>
              <w:t>Xã Vân Canh</w:t>
            </w:r>
          </w:p>
        </w:tc>
        <w:tc>
          <w:tcPr>
            <w:tcW w:w="7512" w:type="dxa"/>
          </w:tcPr>
          <w:p w14:paraId="6BDFD03F" w14:textId="52ACFEC1" w:rsidR="00E45183" w:rsidRPr="00EB1180" w:rsidRDefault="00E45183" w:rsidP="00E45183">
            <w:pPr>
              <w:jc w:val="both"/>
              <w:rPr>
                <w:rFonts w:ascii="Times New Roman" w:hAnsi="Times New Roman" w:cs="Times New Roman"/>
                <w:color w:val="auto"/>
                <w:lang w:val="en-US"/>
              </w:rPr>
            </w:pPr>
            <w:r w:rsidRPr="00EB1180">
              <w:rPr>
                <w:rFonts w:ascii="Times New Roman" w:hAnsi="Times New Roman" w:cs="Times New Roman"/>
                <w:color w:val="auto"/>
              </w:rPr>
              <w:t>Đề nghị tăng mức phụ cấp đối với người hoạt động không chuyên trách thôn</w:t>
            </w:r>
            <w:r w:rsidRPr="00EB1180">
              <w:rPr>
                <w:rFonts w:ascii="Times New Roman" w:hAnsi="Times New Roman" w:cs="Times New Roman"/>
                <w:color w:val="auto"/>
                <w:lang w:val="en-US"/>
              </w:rPr>
              <w:t xml:space="preserve"> ở chức vụ Trưởng thôn thêm 0,2 (từ 2,0 lên 2,2 đối với thôn có từ 350 hộ dân và từ 1,5 lên 1,7 đối với thôn còn lại)</w:t>
            </w:r>
          </w:p>
          <w:p w14:paraId="46C0610F" w14:textId="3AB7193D" w:rsidR="00E45183" w:rsidRPr="00EB1180" w:rsidRDefault="00E45183" w:rsidP="00E45183">
            <w:pPr>
              <w:jc w:val="both"/>
              <w:rPr>
                <w:rFonts w:ascii="Times New Roman" w:hAnsi="Times New Roman" w:cs="Times New Roman"/>
                <w:color w:val="auto"/>
              </w:rPr>
            </w:pPr>
            <w:r w:rsidRPr="00EB1180">
              <w:rPr>
                <w:rFonts w:ascii="Times New Roman" w:hAnsi="Times New Roman" w:cs="Times New Roman"/>
                <w:color w:val="auto"/>
              </w:rPr>
              <w:br/>
            </w:r>
          </w:p>
        </w:tc>
        <w:tc>
          <w:tcPr>
            <w:tcW w:w="4819" w:type="dxa"/>
            <w:vAlign w:val="center"/>
          </w:tcPr>
          <w:p w14:paraId="5D58669F" w14:textId="7841A5A9" w:rsidR="00E45183" w:rsidRPr="00EB1180" w:rsidRDefault="00E113F2" w:rsidP="00E45183">
            <w:pPr>
              <w:jc w:val="both"/>
              <w:rPr>
                <w:rFonts w:ascii="Times New Roman" w:hAnsi="Times New Roman" w:cs="Times New Roman"/>
                <w:color w:val="auto"/>
              </w:rPr>
            </w:pPr>
            <w:r w:rsidRPr="00EB1180">
              <w:rPr>
                <w:rFonts w:ascii="Times New Roman" w:hAnsi="Times New Roman" w:cs="Times New Roman"/>
                <w:color w:val="auto"/>
                <w:lang w:val="en-US"/>
              </w:rPr>
              <w:t xml:space="preserve">Căn cứ Khoản 2 Điều 34 Nghị định số 33/2023/NĐ-CP quy định: </w:t>
            </w:r>
            <w:r w:rsidRPr="00EB1180">
              <w:rPr>
                <w:rFonts w:ascii="Times New Roman" w:hAnsi="Times New Roman" w:cs="Times New Roman"/>
                <w:i/>
                <w:iCs/>
                <w:color w:val="auto"/>
                <w:lang w:val="en-US"/>
              </w:rPr>
              <w:t>Ngân sách Trung ương khoán quỹ phụ cấp để chi trả hàng tháng đối với người hoạt động không chuyên trách ở mỗi thôn, tổ dân phố đối với Điểm a Khoản này bằng 6,0 lần mức lương cơ sở và Điểm b Khoản này 4,5 lần mức lương cơ sở</w:t>
            </w:r>
            <w:r w:rsidRPr="00EB1180">
              <w:rPr>
                <w:rFonts w:ascii="Times New Roman" w:hAnsi="Times New Roman" w:cs="Times New Roman"/>
                <w:color w:val="auto"/>
                <w:lang w:val="en-US"/>
              </w:rPr>
              <w:t xml:space="preserve">; theo đó, Sở Nội vụ đã đề xuất mức chi phụ cấp chức danh người hoạt động không chuyên trách ở thôn, tổ dân phố </w:t>
            </w:r>
            <w:r w:rsidRPr="00EB1180">
              <w:rPr>
                <w:rFonts w:ascii="Times New Roman" w:hAnsi="Times New Roman" w:cs="Times New Roman"/>
                <w:b/>
                <w:bCs/>
                <w:i/>
                <w:iCs/>
                <w:color w:val="auto"/>
                <w:lang w:val="en-US"/>
              </w:rPr>
              <w:t xml:space="preserve">theo mức tối đa do Ngân sách của Trung ương </w:t>
            </w:r>
            <w:r w:rsidRPr="00EB1180">
              <w:rPr>
                <w:rFonts w:ascii="Times New Roman" w:hAnsi="Times New Roman" w:cs="Times New Roman"/>
                <w:b/>
                <w:bCs/>
                <w:i/>
                <w:iCs/>
                <w:color w:val="auto"/>
                <w:lang w:val="en-US"/>
              </w:rPr>
              <w:lastRenderedPageBreak/>
              <w:t>cấp</w:t>
            </w:r>
            <w:r w:rsidRPr="00EB1180">
              <w:rPr>
                <w:rFonts w:ascii="Times New Roman" w:hAnsi="Times New Roman" w:cs="Times New Roman"/>
                <w:color w:val="auto"/>
                <w:lang w:val="en-US"/>
              </w:rPr>
              <w:t xml:space="preserve">. Đồng thời, tại Điểm k Khoản 1 Điều 2 Luật Bảo hiểm xã hội số 41/2024/QH15 quy định: </w:t>
            </w:r>
            <w:r w:rsidRPr="00EB1180">
              <w:rPr>
                <w:rFonts w:ascii="Times New Roman" w:hAnsi="Times New Roman" w:cs="Times New Roman"/>
                <w:i/>
                <w:iCs/>
                <w:color w:val="auto"/>
                <w:lang w:val="en-US"/>
              </w:rPr>
              <w:t>người hoạt động không chuyên trách ở thôn, tổ dân phố thuộc đối tượng tham gia đóng bảo hiểm xã hội bắt buộc</w:t>
            </w:r>
            <w:r w:rsidRPr="00EB1180">
              <w:rPr>
                <w:rFonts w:ascii="Times New Roman" w:hAnsi="Times New Roman" w:cs="Times New Roman"/>
                <w:color w:val="auto"/>
                <w:lang w:val="en-US"/>
              </w:rPr>
              <w:t>; theo đó, Ngân sách tỉnh cũng đã bổ sung thêm để hỗ trợ đóng BHXH bắt buộc đối với đối tượng này. Vì vậy, nội dung đề nghị này của địa phương hiện chưa có cơ sở để tham mưu cấp có thẩm quyền quy định.</w:t>
            </w:r>
          </w:p>
        </w:tc>
      </w:tr>
      <w:tr w:rsidR="00E45183" w:rsidRPr="00EB1180" w14:paraId="1663E937" w14:textId="77777777" w:rsidTr="00A071BC">
        <w:trPr>
          <w:trHeight w:val="20"/>
        </w:trPr>
        <w:tc>
          <w:tcPr>
            <w:tcW w:w="1844" w:type="dxa"/>
            <w:vAlign w:val="center"/>
          </w:tcPr>
          <w:p w14:paraId="2F2958B7" w14:textId="2E711D28" w:rsidR="00E45183" w:rsidRPr="00EB1180" w:rsidRDefault="00D8483F" w:rsidP="00E45183">
            <w:pPr>
              <w:widowControl/>
              <w:jc w:val="center"/>
              <w:rPr>
                <w:rFonts w:ascii="Times New Roman" w:hAnsi="Times New Roman" w:cs="Times New Roman"/>
                <w:color w:val="auto"/>
                <w:lang w:val="en-US"/>
              </w:rPr>
            </w:pPr>
            <w:r w:rsidRPr="00EB1180">
              <w:rPr>
                <w:rFonts w:ascii="Times New Roman" w:hAnsi="Times New Roman" w:cs="Times New Roman"/>
                <w:color w:val="auto"/>
                <w:lang w:val="en-US"/>
              </w:rPr>
              <w:lastRenderedPageBreak/>
              <w:t>Điều 5</w:t>
            </w:r>
          </w:p>
        </w:tc>
        <w:tc>
          <w:tcPr>
            <w:tcW w:w="993" w:type="dxa"/>
            <w:vMerge/>
            <w:vAlign w:val="center"/>
          </w:tcPr>
          <w:p w14:paraId="603D28E3" w14:textId="77777777" w:rsidR="00E45183" w:rsidRPr="00EB1180" w:rsidRDefault="00E45183" w:rsidP="00E45183">
            <w:pPr>
              <w:widowControl/>
              <w:jc w:val="center"/>
              <w:rPr>
                <w:rFonts w:ascii="Times New Roman" w:hAnsi="Times New Roman" w:cs="Times New Roman"/>
                <w:color w:val="auto"/>
                <w:lang w:val="en-US"/>
              </w:rPr>
            </w:pPr>
          </w:p>
        </w:tc>
        <w:tc>
          <w:tcPr>
            <w:tcW w:w="7512" w:type="dxa"/>
          </w:tcPr>
          <w:p w14:paraId="25568673" w14:textId="73BDB8ED" w:rsidR="00E45183" w:rsidRPr="00EB1180" w:rsidRDefault="00E45183" w:rsidP="00E45183">
            <w:pPr>
              <w:jc w:val="both"/>
              <w:rPr>
                <w:rFonts w:ascii="Times New Roman" w:hAnsi="Times New Roman" w:cs="Times New Roman"/>
                <w:color w:val="auto"/>
              </w:rPr>
            </w:pPr>
            <w:r w:rsidRPr="00EB1180">
              <w:rPr>
                <w:rFonts w:ascii="Times New Roman" w:hAnsi="Times New Roman" w:cs="Times New Roman"/>
                <w:color w:val="auto"/>
              </w:rPr>
              <w:t>Đề nghị nêu rõ mức hỗ trợ kiêm nhiệm đối với chức danh người hoạt động</w:t>
            </w:r>
            <w:r w:rsidRPr="00EB1180">
              <w:rPr>
                <w:rFonts w:ascii="Times New Roman" w:hAnsi="Times New Roman" w:cs="Times New Roman"/>
                <w:color w:val="auto"/>
                <w:lang w:val="en-US"/>
              </w:rPr>
              <w:t xml:space="preserve"> </w:t>
            </w:r>
            <w:r w:rsidRPr="00EB1180">
              <w:rPr>
                <w:rFonts w:ascii="Times New Roman" w:hAnsi="Times New Roman" w:cs="Times New Roman"/>
                <w:color w:val="auto"/>
              </w:rPr>
              <w:t>không chuyên trách thôn kiêm chức danh người hoạt động không chuyên trách thôn</w:t>
            </w:r>
            <w:r w:rsidRPr="00EB1180">
              <w:rPr>
                <w:rFonts w:ascii="Times New Roman" w:hAnsi="Times New Roman" w:cs="Times New Roman"/>
                <w:color w:val="auto"/>
                <w:lang w:val="en-US"/>
              </w:rPr>
              <w:t xml:space="preserve"> </w:t>
            </w:r>
            <w:r w:rsidRPr="00EB1180">
              <w:rPr>
                <w:rFonts w:ascii="Times New Roman" w:hAnsi="Times New Roman" w:cs="Times New Roman"/>
                <w:color w:val="auto"/>
              </w:rPr>
              <w:t>(ví dụ Bí thư đồng thời là Trưởng thôn hoặc Bí thư đồng thời là Trưởng ban công</w:t>
            </w:r>
            <w:r w:rsidRPr="00EB1180">
              <w:rPr>
                <w:rFonts w:ascii="Times New Roman" w:hAnsi="Times New Roman" w:cs="Times New Roman"/>
                <w:color w:val="auto"/>
                <w:lang w:val="en-US"/>
              </w:rPr>
              <w:t xml:space="preserve"> </w:t>
            </w:r>
            <w:r w:rsidRPr="00EB1180">
              <w:rPr>
                <w:rFonts w:ascii="Times New Roman" w:hAnsi="Times New Roman" w:cs="Times New Roman"/>
                <w:color w:val="auto"/>
              </w:rPr>
              <w:t>tác Mặt trận)</w:t>
            </w:r>
          </w:p>
        </w:tc>
        <w:tc>
          <w:tcPr>
            <w:tcW w:w="4819" w:type="dxa"/>
            <w:vAlign w:val="center"/>
          </w:tcPr>
          <w:p w14:paraId="0370B888" w14:textId="3686B5D8" w:rsidR="00E45183" w:rsidRPr="00EB1180" w:rsidRDefault="00624367" w:rsidP="00624367">
            <w:pPr>
              <w:widowControl/>
              <w:jc w:val="both"/>
              <w:rPr>
                <w:rFonts w:ascii="Times New Roman" w:hAnsi="Times New Roman" w:cs="Times New Roman"/>
                <w:color w:val="auto"/>
                <w:lang w:val="en-US"/>
              </w:rPr>
            </w:pPr>
            <w:r w:rsidRPr="00EB1180">
              <w:rPr>
                <w:rFonts w:ascii="Times New Roman" w:hAnsi="Times New Roman" w:cs="Times New Roman"/>
                <w:color w:val="auto"/>
                <w:lang w:val="en-US"/>
              </w:rPr>
              <w:t xml:space="preserve">Khoản 6 Điều 33 Nghị định số 33/2023/NĐ-CP quy định </w:t>
            </w:r>
            <w:r w:rsidRPr="00EB1180">
              <w:rPr>
                <w:rFonts w:ascii="Times New Roman" w:hAnsi="Times New Roman" w:cs="Times New Roman"/>
                <w:i/>
                <w:iCs/>
                <w:color w:val="auto"/>
                <w:lang w:val="en-US"/>
              </w:rPr>
              <w:t xml:space="preserve">“Khuyến khích việc kiêm nhiệm chức danh Bí thư Chi bộ đồng thời là Trưởng thôn, Tổ trưởng tổ dân phố hoặc Trưởng Ban công tác Mặt trận thôn, tổ dân phố”; </w:t>
            </w:r>
            <w:r w:rsidRPr="00EB1180">
              <w:rPr>
                <w:rFonts w:ascii="Times New Roman" w:hAnsi="Times New Roman" w:cs="Times New Roman"/>
                <w:color w:val="auto"/>
                <w:lang w:val="en-US"/>
              </w:rPr>
              <w:t xml:space="preserve">Đồng thời tại </w:t>
            </w:r>
            <w:r w:rsidR="00E45183" w:rsidRPr="00EB1180">
              <w:rPr>
                <w:rFonts w:ascii="Times New Roman" w:hAnsi="Times New Roman" w:cs="Times New Roman"/>
                <w:color w:val="auto"/>
                <w:lang w:val="en-US"/>
              </w:rPr>
              <w:t xml:space="preserve">Điều 5 dự thảo Nghị quyết đã nêu rõ </w:t>
            </w:r>
            <w:r w:rsidR="00E45183" w:rsidRPr="00EB1180">
              <w:rPr>
                <w:rFonts w:ascii="Times New Roman" w:hAnsi="Times New Roman" w:cs="Times New Roman"/>
                <w:color w:val="auto"/>
              </w:rPr>
              <w:t>mức hỗ trợ kiêm nhiệm đối với chức danh người hoạt động</w:t>
            </w:r>
            <w:r w:rsidR="00E45183" w:rsidRPr="00EB1180">
              <w:rPr>
                <w:rFonts w:ascii="Times New Roman" w:hAnsi="Times New Roman" w:cs="Times New Roman"/>
                <w:color w:val="auto"/>
                <w:lang w:val="en-US"/>
              </w:rPr>
              <w:t xml:space="preserve"> </w:t>
            </w:r>
            <w:r w:rsidR="00E45183" w:rsidRPr="00EB1180">
              <w:rPr>
                <w:rFonts w:ascii="Times New Roman" w:hAnsi="Times New Roman" w:cs="Times New Roman"/>
                <w:color w:val="auto"/>
              </w:rPr>
              <w:t>không chuyên trách thôn kiêm chức danh người hoạt động không chuyên trách thôn</w:t>
            </w:r>
            <w:r w:rsidRPr="00EB1180">
              <w:rPr>
                <w:rFonts w:ascii="Times New Roman" w:hAnsi="Times New Roman" w:cs="Times New Roman"/>
                <w:color w:val="auto"/>
                <w:lang w:val="en-US"/>
              </w:rPr>
              <w:t>. Vì vậy, Sở Nội vụ đề xuất giữ nguyên nội dung của dự thảo Nghị quyết.</w:t>
            </w:r>
          </w:p>
        </w:tc>
      </w:tr>
      <w:tr w:rsidR="00E45183" w:rsidRPr="00EB1180" w14:paraId="352A4193" w14:textId="77777777" w:rsidTr="00A071BC">
        <w:trPr>
          <w:trHeight w:val="20"/>
        </w:trPr>
        <w:tc>
          <w:tcPr>
            <w:tcW w:w="1844" w:type="dxa"/>
            <w:vAlign w:val="center"/>
          </w:tcPr>
          <w:p w14:paraId="39A6CAE0" w14:textId="5ED37EF6" w:rsidR="00E45183" w:rsidRPr="00EB1180" w:rsidRDefault="00E45183" w:rsidP="00E45183">
            <w:pPr>
              <w:widowControl/>
              <w:jc w:val="center"/>
              <w:rPr>
                <w:rFonts w:ascii="Times New Roman" w:hAnsi="Times New Roman" w:cs="Times New Roman"/>
                <w:color w:val="auto"/>
                <w:lang w:val="en-US"/>
              </w:rPr>
            </w:pPr>
            <w:r w:rsidRPr="00EB1180">
              <w:rPr>
                <w:rFonts w:ascii="Times New Roman" w:hAnsi="Times New Roman" w:cs="Times New Roman"/>
                <w:color w:val="auto"/>
              </w:rPr>
              <w:t>Về phạm vi điều chỉnh, đối tượng áp dụng của văn bản</w:t>
            </w:r>
            <w:r w:rsidRPr="00EB1180">
              <w:rPr>
                <w:rFonts w:ascii="Times New Roman" w:hAnsi="Times New Roman" w:cs="Times New Roman"/>
                <w:color w:val="auto"/>
                <w:lang w:val="en-US"/>
              </w:rPr>
              <w:t xml:space="preserve"> </w:t>
            </w:r>
          </w:p>
        </w:tc>
        <w:tc>
          <w:tcPr>
            <w:tcW w:w="993" w:type="dxa"/>
            <w:vMerge w:val="restart"/>
            <w:vAlign w:val="center"/>
          </w:tcPr>
          <w:p w14:paraId="4EC1CCFE" w14:textId="72BA94E1" w:rsidR="00E45183" w:rsidRPr="00EB1180" w:rsidRDefault="003F7E84" w:rsidP="00E45183">
            <w:pPr>
              <w:widowControl/>
              <w:jc w:val="center"/>
              <w:rPr>
                <w:rFonts w:ascii="Times New Roman" w:hAnsi="Times New Roman" w:cs="Times New Roman"/>
                <w:color w:val="auto"/>
                <w:lang w:val="en-US"/>
              </w:rPr>
            </w:pPr>
            <w:r w:rsidRPr="00EB1180">
              <w:rPr>
                <w:rFonts w:ascii="Times New Roman" w:hAnsi="Times New Roman" w:cs="Times New Roman"/>
                <w:color w:val="auto"/>
                <w:lang w:val="en-US"/>
              </w:rPr>
              <w:t>Phường Thống Nhất</w:t>
            </w:r>
          </w:p>
        </w:tc>
        <w:tc>
          <w:tcPr>
            <w:tcW w:w="7512" w:type="dxa"/>
          </w:tcPr>
          <w:p w14:paraId="7BE2000A" w14:textId="230A65C8" w:rsidR="00E45183" w:rsidRPr="00EB1180" w:rsidRDefault="00E45183" w:rsidP="00E45183">
            <w:pPr>
              <w:jc w:val="both"/>
              <w:rPr>
                <w:rFonts w:ascii="Times New Roman" w:hAnsi="Times New Roman" w:cs="Times New Roman"/>
                <w:color w:val="auto"/>
                <w:lang w:val="en-US"/>
              </w:rPr>
            </w:pPr>
            <w:r w:rsidRPr="00EB1180">
              <w:rPr>
                <w:rFonts w:ascii="Times New Roman" w:hAnsi="Times New Roman" w:cs="Times New Roman"/>
                <w:color w:val="auto"/>
              </w:rPr>
              <w:t xml:space="preserve">Đề nghị làm rõ trường hợp </w:t>
            </w:r>
            <w:r w:rsidRPr="00EB1180">
              <w:rPr>
                <w:rFonts w:ascii="Times New Roman" w:hAnsi="Times New Roman" w:cs="Times New Roman"/>
                <w:b/>
                <w:bCs/>
                <w:color w:val="auto"/>
              </w:rPr>
              <w:t xml:space="preserve">người hoạt động không chuyên trách ở </w:t>
            </w:r>
            <w:r w:rsidRPr="00EB1180">
              <w:rPr>
                <w:rFonts w:ascii="Times New Roman" w:hAnsi="Times New Roman" w:cs="Times New Roman"/>
                <w:b/>
                <w:bCs/>
                <w:color w:val="auto"/>
                <w:u w:val="single"/>
              </w:rPr>
              <w:t>làng</w:t>
            </w:r>
            <w:r w:rsidRPr="00EB1180">
              <w:rPr>
                <w:rFonts w:ascii="Times New Roman" w:hAnsi="Times New Roman" w:cs="Times New Roman"/>
                <w:b/>
                <w:bCs/>
                <w:color w:val="auto"/>
              </w:rPr>
              <w:t xml:space="preserve">, người trực tiếp tham gia hoạt động ở </w:t>
            </w:r>
            <w:r w:rsidRPr="00EB1180">
              <w:rPr>
                <w:rFonts w:ascii="Times New Roman" w:hAnsi="Times New Roman" w:cs="Times New Roman"/>
                <w:b/>
                <w:bCs/>
                <w:color w:val="auto"/>
                <w:u w:val="single"/>
              </w:rPr>
              <w:t>làng</w:t>
            </w:r>
            <w:r w:rsidRPr="00EB1180">
              <w:rPr>
                <w:rFonts w:ascii="Times New Roman" w:hAnsi="Times New Roman" w:cs="Times New Roman"/>
                <w:color w:val="auto"/>
              </w:rPr>
              <w:t xml:space="preserve"> có thuộc phạm vi điều chỉnh, đối tượng áp dụng của văn bản</w:t>
            </w:r>
            <w:r w:rsidRPr="00EB1180">
              <w:rPr>
                <w:rFonts w:ascii="Times New Roman" w:hAnsi="Times New Roman" w:cs="Times New Roman"/>
                <w:color w:val="auto"/>
                <w:lang w:val="en-US"/>
              </w:rPr>
              <w:t xml:space="preserve">. </w:t>
            </w:r>
            <w:r w:rsidRPr="00EB1180">
              <w:rPr>
                <w:rFonts w:ascii="Times New Roman" w:hAnsi="Times New Roman" w:cs="Times New Roman"/>
                <w:color w:val="auto"/>
              </w:rPr>
              <w:t>Theo đó đề nghị cân nhắc, chỉnh sửa nội dung dự thảo văn bản bảo đảm tính đầy đủ, thống nhất, chẳng hạn như: Tại tên gọi của nghị quyết, Điều 1, Điều 2, Điều 3, Điều 4, Điều 5 hoặc bổ sung nội dung quy ước viết tắt đối với cụm từ “</w:t>
            </w:r>
            <w:r w:rsidRPr="00EB1180">
              <w:rPr>
                <w:rFonts w:ascii="Times New Roman" w:hAnsi="Times New Roman" w:cs="Times New Roman"/>
                <w:i/>
                <w:iCs/>
                <w:color w:val="auto"/>
              </w:rPr>
              <w:t>thôn, tổ dân phố</w:t>
            </w:r>
            <w:r w:rsidRPr="00EB1180">
              <w:rPr>
                <w:rFonts w:ascii="Times New Roman" w:hAnsi="Times New Roman" w:cs="Times New Roman"/>
                <w:color w:val="auto"/>
              </w:rPr>
              <w:t>” ở lần đầu tiên sử dụng từ ngữ viết đầy đủ</w:t>
            </w:r>
          </w:p>
        </w:tc>
        <w:tc>
          <w:tcPr>
            <w:tcW w:w="4819" w:type="dxa"/>
            <w:vAlign w:val="center"/>
          </w:tcPr>
          <w:p w14:paraId="282882AF" w14:textId="69381F06" w:rsidR="00E45183" w:rsidRPr="00EB1180" w:rsidRDefault="00E113F2" w:rsidP="00E1329D">
            <w:pPr>
              <w:jc w:val="both"/>
              <w:rPr>
                <w:rFonts w:ascii="Times New Roman" w:hAnsi="Times New Roman" w:cs="Times New Roman"/>
                <w:color w:val="auto"/>
                <w:lang w:val="en-US"/>
              </w:rPr>
            </w:pPr>
            <w:r w:rsidRPr="00EB1180">
              <w:rPr>
                <w:rFonts w:ascii="Times New Roman" w:hAnsi="Times New Roman" w:cs="Times New Roman"/>
                <w:color w:val="auto"/>
                <w:lang w:val="en-US"/>
              </w:rPr>
              <w:t>Căn cứ Thông tư số 04/2012/TT-BNV của Bộ</w:t>
            </w:r>
            <w:r w:rsidR="00E1329D" w:rsidRPr="00EB1180">
              <w:rPr>
                <w:rFonts w:ascii="Times New Roman" w:hAnsi="Times New Roman" w:cs="Times New Roman"/>
                <w:color w:val="auto"/>
                <w:lang w:val="en-US"/>
              </w:rPr>
              <w:t xml:space="preserve"> </w:t>
            </w:r>
            <w:r w:rsidRPr="00EB1180">
              <w:rPr>
                <w:rFonts w:ascii="Times New Roman" w:hAnsi="Times New Roman" w:cs="Times New Roman"/>
                <w:color w:val="auto"/>
                <w:lang w:val="en-US"/>
              </w:rPr>
              <w:t>trưởng Bộ Nội vụ hướng dẫn về tổ chức và hoạt động của thôn, tổ dân phố được sửa đổi, bổ sung bởi Thông tư số 14/2018/TT-BNV và Thông tư số 05/2022/TT-BNV; theo đó</w:t>
            </w:r>
            <w:r w:rsidR="00EB7DB0" w:rsidRPr="00EB1180">
              <w:rPr>
                <w:rFonts w:ascii="Times New Roman" w:hAnsi="Times New Roman" w:cs="Times New Roman"/>
                <w:color w:val="auto"/>
                <w:lang w:val="en-US"/>
              </w:rPr>
              <w:t xml:space="preserve">, </w:t>
            </w:r>
            <w:r w:rsidR="0016746E" w:rsidRPr="00EB1180">
              <w:rPr>
                <w:rFonts w:ascii="Times New Roman" w:hAnsi="Times New Roman" w:cs="Times New Roman"/>
                <w:color w:val="auto"/>
                <w:lang w:val="en-US"/>
              </w:rPr>
              <w:t>Ủy ban nhân dân</w:t>
            </w:r>
            <w:r w:rsidR="00EB7DB0" w:rsidRPr="00EB1180">
              <w:rPr>
                <w:rFonts w:ascii="Times New Roman" w:hAnsi="Times New Roman" w:cs="Times New Roman"/>
                <w:color w:val="auto"/>
                <w:lang w:val="en-US"/>
              </w:rPr>
              <w:t xml:space="preserve"> tỉnh Gia Lai ban hành Quy chế tổ chức và hoạt động của thôn, tổ dân phố trên địa bàn tỉnh Gia Lai có nêu rõ</w:t>
            </w:r>
            <w:r w:rsidR="00EB7DB0" w:rsidRPr="00EB1180">
              <w:rPr>
                <w:rFonts w:ascii="Times New Roman" w:hAnsi="Times New Roman" w:cs="Times New Roman"/>
                <w:i/>
                <w:iCs/>
                <w:color w:val="auto"/>
                <w:lang w:val="en-US"/>
              </w:rPr>
              <w:t xml:space="preserve">: “Thôn, làng, buôn, bản, bon, plei,…(gọi chung là thôn); thôn được tổ chức ở xã; dưới xã là thôn. Tổ dân phố, khu phố, khối </w:t>
            </w:r>
            <w:r w:rsidR="00EB7DB0" w:rsidRPr="00EB1180">
              <w:rPr>
                <w:rFonts w:ascii="Times New Roman" w:hAnsi="Times New Roman" w:cs="Times New Roman"/>
                <w:i/>
                <w:iCs/>
                <w:color w:val="auto"/>
                <w:lang w:val="en-US"/>
              </w:rPr>
              <w:lastRenderedPageBreak/>
              <w:t>phố, khóm, tiểu khu,… (gọi chung là tổ dân phố); tổ dân phố được tổ chức ở phường; dưới phường là tổ dân phố”.</w:t>
            </w:r>
            <w:r w:rsidR="00EB7DB0" w:rsidRPr="00EB1180">
              <w:rPr>
                <w:rFonts w:ascii="Times New Roman" w:hAnsi="Times New Roman" w:cs="Times New Roman"/>
                <w:color w:val="auto"/>
                <w:lang w:val="en-US"/>
              </w:rPr>
              <w:t xml:space="preserve"> </w:t>
            </w:r>
            <w:r w:rsidR="00443C94" w:rsidRPr="00EB1180">
              <w:rPr>
                <w:rFonts w:ascii="Times New Roman" w:hAnsi="Times New Roman" w:cs="Times New Roman"/>
                <w:color w:val="auto"/>
                <w:lang w:val="en-US"/>
              </w:rPr>
              <w:t>Đồng thời, căn cứ quy định tại khoản 1, khoản 2 Điều 65 Nghị định số 78/2025/NĐ-CP của Chính phủ được sửa đổi, bổ sung bởi Nghị định số 187/2025/NĐ-CP, theo đó không được quy định lại</w:t>
            </w:r>
            <w:r w:rsidR="00AB2492" w:rsidRPr="00EB1180">
              <w:rPr>
                <w:rFonts w:ascii="Times New Roman" w:hAnsi="Times New Roman" w:cs="Times New Roman"/>
                <w:color w:val="auto"/>
                <w:lang w:val="en-US"/>
              </w:rPr>
              <w:t xml:space="preserve"> các nội dung đã được quy định trong văn bản quy phạm pháp luật khác. Vì vậy, Sở Nội vụ đề xuất giữ nguyên nội dung dự thảo Nghị quyết.</w:t>
            </w:r>
          </w:p>
        </w:tc>
      </w:tr>
      <w:tr w:rsidR="00E45183" w:rsidRPr="00EB1180" w14:paraId="4A5C3DAE" w14:textId="77777777" w:rsidTr="00A071BC">
        <w:trPr>
          <w:trHeight w:val="20"/>
        </w:trPr>
        <w:tc>
          <w:tcPr>
            <w:tcW w:w="1844" w:type="dxa"/>
            <w:vAlign w:val="center"/>
          </w:tcPr>
          <w:p w14:paraId="3DBB8428" w14:textId="7A5A4A44" w:rsidR="00E45183" w:rsidRPr="00EB1180" w:rsidRDefault="003F7E84" w:rsidP="00E45183">
            <w:pPr>
              <w:widowControl/>
              <w:jc w:val="center"/>
              <w:rPr>
                <w:rFonts w:ascii="Times New Roman" w:hAnsi="Times New Roman" w:cs="Times New Roman"/>
                <w:color w:val="auto"/>
                <w:lang w:val="en-US"/>
              </w:rPr>
            </w:pPr>
            <w:r w:rsidRPr="00EB1180">
              <w:rPr>
                <w:rFonts w:ascii="Times New Roman" w:hAnsi="Times New Roman" w:cs="Times New Roman"/>
                <w:color w:val="auto"/>
                <w:lang w:val="en-US"/>
              </w:rPr>
              <w:lastRenderedPageBreak/>
              <w:t>Tại nội dung căn cứ để ban hành Nghị quyết</w:t>
            </w:r>
            <w:r w:rsidR="00E45183" w:rsidRPr="00EB1180">
              <w:rPr>
                <w:rFonts w:ascii="Times New Roman" w:hAnsi="Times New Roman" w:cs="Times New Roman"/>
                <w:color w:val="auto"/>
                <w:lang w:val="en-US"/>
              </w:rPr>
              <w:t xml:space="preserve"> </w:t>
            </w:r>
          </w:p>
        </w:tc>
        <w:tc>
          <w:tcPr>
            <w:tcW w:w="993" w:type="dxa"/>
            <w:vMerge/>
            <w:vAlign w:val="center"/>
          </w:tcPr>
          <w:p w14:paraId="5DC9BE05" w14:textId="77777777" w:rsidR="00E45183" w:rsidRPr="00EB1180" w:rsidRDefault="00E45183" w:rsidP="00E45183">
            <w:pPr>
              <w:widowControl/>
              <w:jc w:val="center"/>
              <w:rPr>
                <w:rFonts w:ascii="Times New Roman" w:hAnsi="Times New Roman" w:cs="Times New Roman"/>
                <w:color w:val="auto"/>
                <w:lang w:val="en-US"/>
              </w:rPr>
            </w:pPr>
          </w:p>
        </w:tc>
        <w:tc>
          <w:tcPr>
            <w:tcW w:w="7512" w:type="dxa"/>
          </w:tcPr>
          <w:p w14:paraId="6525AF32" w14:textId="77777777" w:rsidR="00E45183" w:rsidRPr="00EB1180" w:rsidRDefault="00E45183" w:rsidP="00E45183">
            <w:pPr>
              <w:shd w:val="clear" w:color="auto" w:fill="FFFFFF"/>
              <w:jc w:val="both"/>
              <w:rPr>
                <w:rFonts w:ascii="Times New Roman" w:hAnsi="Times New Roman" w:cs="Times New Roman"/>
                <w:color w:val="auto"/>
                <w:lang w:val="en-US"/>
              </w:rPr>
            </w:pPr>
            <w:r w:rsidRPr="00EB1180">
              <w:rPr>
                <w:rFonts w:ascii="Times New Roman" w:hAnsi="Times New Roman" w:cs="Times New Roman"/>
                <w:color w:val="auto"/>
              </w:rPr>
              <w:t>Tại phần căn cứ ban hành văn bản, đề nghị chỉnh sửa nội dung “</w:t>
            </w:r>
            <w:r w:rsidRPr="00EB1180">
              <w:rPr>
                <w:rFonts w:ascii="Times New Roman" w:hAnsi="Times New Roman" w:cs="Times New Roman"/>
                <w:i/>
                <w:iCs/>
                <w:color w:val="auto"/>
              </w:rPr>
              <w:t xml:space="preserve">Xét Tờ trình số …/TTr-UBND ngày ….. tháng … năm 2026 của Ủy ban nhân dân tỉnh Gia Lai </w:t>
            </w:r>
            <w:r w:rsidRPr="00EB1180">
              <w:rPr>
                <w:rFonts w:ascii="Times New Roman" w:hAnsi="Times New Roman" w:cs="Times New Roman"/>
                <w:b/>
                <w:bCs/>
                <w:i/>
                <w:iCs/>
                <w:color w:val="auto"/>
                <w:u w:val="single"/>
              </w:rPr>
              <w:t>về dự thảo ban hành Nghị quyết quy định mức phụ cấp, mức phụ cấp kiêm nhiệm đối với người hoạt động không chuyên trách ở thôn, tổ dân phố; chức danh mức hỗ trợ, mức hỗ trợ</w:t>
            </w:r>
            <w:r w:rsidRPr="00EB1180">
              <w:rPr>
                <w:rFonts w:ascii="Times New Roman" w:hAnsi="Times New Roman" w:cs="Times New Roman"/>
                <w:b/>
                <w:bCs/>
                <w:color w:val="auto"/>
                <w:u w:val="single"/>
              </w:rPr>
              <w:t xml:space="preserve"> </w:t>
            </w:r>
            <w:r w:rsidRPr="00EB1180">
              <w:rPr>
                <w:rFonts w:ascii="Times New Roman" w:hAnsi="Times New Roman" w:cs="Times New Roman"/>
                <w:b/>
                <w:bCs/>
                <w:i/>
                <w:iCs/>
                <w:color w:val="auto"/>
                <w:u w:val="single"/>
              </w:rPr>
              <w:t>kiêm nhiệm đối với người trực tiếp tham gia hoạt động ở thôn, tổ dân phố trên địa bàn tỉnh Gia Lai</w:t>
            </w:r>
            <w:r w:rsidRPr="00EB1180">
              <w:rPr>
                <w:rFonts w:ascii="Times New Roman" w:hAnsi="Times New Roman" w:cs="Times New Roman"/>
                <w:color w:val="auto"/>
              </w:rPr>
              <w:t>” bảo đảm trình bày thống nhất tên gọi của nghị quyết.</w:t>
            </w:r>
          </w:p>
          <w:p w14:paraId="1F8BB2EA" w14:textId="3DD7D24D" w:rsidR="00291D6B" w:rsidRPr="00EB1180" w:rsidRDefault="00291D6B" w:rsidP="00E45183">
            <w:pPr>
              <w:shd w:val="clear" w:color="auto" w:fill="FFFFFF"/>
              <w:jc w:val="both"/>
              <w:rPr>
                <w:rFonts w:ascii="Times New Roman" w:hAnsi="Times New Roman" w:cs="Times New Roman"/>
                <w:color w:val="auto"/>
                <w:lang w:val="en-US"/>
              </w:rPr>
            </w:pPr>
          </w:p>
        </w:tc>
        <w:tc>
          <w:tcPr>
            <w:tcW w:w="4819" w:type="dxa"/>
            <w:vAlign w:val="center"/>
          </w:tcPr>
          <w:p w14:paraId="4D5B8077" w14:textId="6167513D" w:rsidR="00E45183" w:rsidRPr="00EB1180" w:rsidRDefault="003F7E84" w:rsidP="00E45183">
            <w:pPr>
              <w:jc w:val="both"/>
              <w:rPr>
                <w:rFonts w:ascii="Times New Roman" w:hAnsi="Times New Roman" w:cs="Times New Roman"/>
                <w:color w:val="auto"/>
              </w:rPr>
            </w:pPr>
            <w:r w:rsidRPr="00EB1180">
              <w:rPr>
                <w:rFonts w:ascii="Times New Roman" w:hAnsi="Times New Roman" w:cs="Times New Roman"/>
                <w:color w:val="auto"/>
                <w:lang w:val="en-US"/>
              </w:rPr>
              <w:t>Tiếp thu và hoàn thiện dự thảo Nghị quyết</w:t>
            </w:r>
            <w:r w:rsidRPr="00EB1180">
              <w:rPr>
                <w:rFonts w:ascii="Times New Roman" w:hAnsi="Times New Roman" w:cs="Times New Roman"/>
                <w:color w:val="auto"/>
              </w:rPr>
              <w:t>.</w:t>
            </w:r>
          </w:p>
        </w:tc>
      </w:tr>
      <w:tr w:rsidR="00E45183" w:rsidRPr="00EB1180" w14:paraId="31A235D0" w14:textId="77777777" w:rsidTr="00A071BC">
        <w:trPr>
          <w:trHeight w:val="20"/>
        </w:trPr>
        <w:tc>
          <w:tcPr>
            <w:tcW w:w="1844" w:type="dxa"/>
            <w:vAlign w:val="center"/>
          </w:tcPr>
          <w:p w14:paraId="13229F35" w14:textId="223401EE" w:rsidR="00E45183" w:rsidRPr="00EB1180" w:rsidRDefault="00E45183" w:rsidP="00E45183">
            <w:pPr>
              <w:widowControl/>
              <w:jc w:val="center"/>
              <w:rPr>
                <w:rFonts w:ascii="Times New Roman" w:hAnsi="Times New Roman" w:cs="Times New Roman"/>
                <w:color w:val="auto"/>
                <w:lang w:val="en-US"/>
              </w:rPr>
            </w:pPr>
            <w:r w:rsidRPr="00EB1180">
              <w:rPr>
                <w:rFonts w:ascii="Times New Roman" w:hAnsi="Times New Roman" w:cs="Times New Roman"/>
                <w:color w:val="auto"/>
              </w:rPr>
              <w:t>Tại khoản 2 Điều 1,</w:t>
            </w:r>
          </w:p>
        </w:tc>
        <w:tc>
          <w:tcPr>
            <w:tcW w:w="993" w:type="dxa"/>
            <w:vMerge/>
            <w:vAlign w:val="center"/>
          </w:tcPr>
          <w:p w14:paraId="32426C00" w14:textId="77777777" w:rsidR="00E45183" w:rsidRPr="00EB1180" w:rsidRDefault="00E45183" w:rsidP="00E45183">
            <w:pPr>
              <w:widowControl/>
              <w:jc w:val="center"/>
              <w:rPr>
                <w:rFonts w:ascii="Times New Roman" w:hAnsi="Times New Roman" w:cs="Times New Roman"/>
                <w:color w:val="auto"/>
                <w:lang w:val="en-US"/>
              </w:rPr>
            </w:pPr>
          </w:p>
        </w:tc>
        <w:tc>
          <w:tcPr>
            <w:tcW w:w="7512" w:type="dxa"/>
          </w:tcPr>
          <w:p w14:paraId="39361B3C" w14:textId="1BAB97DC" w:rsidR="00E45183" w:rsidRPr="00EB1180" w:rsidRDefault="00E45183" w:rsidP="00E45183">
            <w:pPr>
              <w:shd w:val="clear" w:color="auto" w:fill="FFFFFF"/>
              <w:jc w:val="both"/>
              <w:rPr>
                <w:rFonts w:ascii="Times New Roman" w:hAnsi="Times New Roman" w:cs="Times New Roman"/>
                <w:color w:val="auto"/>
                <w:lang w:val="en-US"/>
              </w:rPr>
            </w:pPr>
            <w:r w:rsidRPr="00EB1180">
              <w:rPr>
                <w:rFonts w:ascii="Times New Roman" w:hAnsi="Times New Roman" w:cs="Times New Roman"/>
                <w:color w:val="auto"/>
              </w:rPr>
              <w:t>Đề nghị cân nhắc bỏ khoản này, vì không cần thiết, đồng thời để bảo đảm phù hợp với phạm vi điều chỉnh của văn bản.</w:t>
            </w:r>
          </w:p>
        </w:tc>
        <w:tc>
          <w:tcPr>
            <w:tcW w:w="4819" w:type="dxa"/>
            <w:vAlign w:val="center"/>
          </w:tcPr>
          <w:p w14:paraId="6BBFA177" w14:textId="479531BC" w:rsidR="00E45183" w:rsidRPr="00EB1180" w:rsidRDefault="003F7E84" w:rsidP="00E45183">
            <w:pPr>
              <w:widowControl/>
              <w:jc w:val="both"/>
              <w:rPr>
                <w:rFonts w:ascii="Times New Roman" w:hAnsi="Times New Roman" w:cs="Times New Roman"/>
                <w:color w:val="auto"/>
                <w:lang w:val="en-US"/>
              </w:rPr>
            </w:pPr>
            <w:r w:rsidRPr="00EB1180">
              <w:rPr>
                <w:rFonts w:ascii="Times New Roman" w:hAnsi="Times New Roman" w:cs="Times New Roman"/>
                <w:color w:val="auto"/>
                <w:lang w:val="en-US"/>
              </w:rPr>
              <w:t>Tiếp thu và hoàn thiện dự thảo Nghị quyết</w:t>
            </w:r>
            <w:r w:rsidRPr="00EB1180">
              <w:rPr>
                <w:rFonts w:ascii="Times New Roman" w:hAnsi="Times New Roman" w:cs="Times New Roman"/>
                <w:color w:val="auto"/>
              </w:rPr>
              <w:t>.</w:t>
            </w:r>
          </w:p>
        </w:tc>
      </w:tr>
      <w:tr w:rsidR="00E45183" w:rsidRPr="00EB1180" w14:paraId="47DB7BAD" w14:textId="77777777" w:rsidTr="00A071BC">
        <w:trPr>
          <w:trHeight w:val="20"/>
        </w:trPr>
        <w:tc>
          <w:tcPr>
            <w:tcW w:w="1844" w:type="dxa"/>
            <w:vAlign w:val="center"/>
          </w:tcPr>
          <w:p w14:paraId="63761C1A" w14:textId="4EC6603A" w:rsidR="00E45183" w:rsidRPr="00EB1180" w:rsidRDefault="00E45183" w:rsidP="00E45183">
            <w:pPr>
              <w:widowControl/>
              <w:jc w:val="center"/>
              <w:rPr>
                <w:rFonts w:ascii="Times New Roman" w:hAnsi="Times New Roman" w:cs="Times New Roman"/>
                <w:color w:val="auto"/>
              </w:rPr>
            </w:pPr>
            <w:r w:rsidRPr="00EB1180">
              <w:rPr>
                <w:rFonts w:ascii="Times New Roman" w:hAnsi="Times New Roman" w:cs="Times New Roman"/>
                <w:color w:val="auto"/>
              </w:rPr>
              <w:t>Tại khoản 1 Điều 3</w:t>
            </w:r>
          </w:p>
        </w:tc>
        <w:tc>
          <w:tcPr>
            <w:tcW w:w="993" w:type="dxa"/>
            <w:vMerge/>
            <w:vAlign w:val="center"/>
          </w:tcPr>
          <w:p w14:paraId="4520FCE4" w14:textId="77777777" w:rsidR="00E45183" w:rsidRPr="00EB1180" w:rsidRDefault="00E45183" w:rsidP="00E45183">
            <w:pPr>
              <w:widowControl/>
              <w:jc w:val="center"/>
              <w:rPr>
                <w:rFonts w:ascii="Times New Roman" w:hAnsi="Times New Roman" w:cs="Times New Roman"/>
                <w:color w:val="auto"/>
                <w:lang w:val="en-US"/>
              </w:rPr>
            </w:pPr>
          </w:p>
        </w:tc>
        <w:tc>
          <w:tcPr>
            <w:tcW w:w="7512" w:type="dxa"/>
          </w:tcPr>
          <w:p w14:paraId="1D92A2CD" w14:textId="220BB484" w:rsidR="00E45183" w:rsidRPr="00EB1180" w:rsidRDefault="00E45183" w:rsidP="00E45183">
            <w:pPr>
              <w:shd w:val="clear" w:color="auto" w:fill="FFFFFF"/>
              <w:jc w:val="both"/>
              <w:rPr>
                <w:rFonts w:ascii="Times New Roman" w:hAnsi="Times New Roman" w:cs="Times New Roman"/>
                <w:color w:val="auto"/>
              </w:rPr>
            </w:pPr>
            <w:r w:rsidRPr="00EB1180">
              <w:rPr>
                <w:rFonts w:ascii="Times New Roman" w:hAnsi="Times New Roman" w:cs="Times New Roman"/>
                <w:color w:val="auto"/>
              </w:rPr>
              <w:t>Đề nghị cân nhắc bỏ cụm từ “</w:t>
            </w:r>
            <w:r w:rsidRPr="00EB1180">
              <w:rPr>
                <w:rFonts w:ascii="Times New Roman" w:hAnsi="Times New Roman" w:cs="Times New Roman"/>
                <w:i/>
                <w:iCs/>
                <w:color w:val="auto"/>
              </w:rPr>
              <w:t>trường hợp</w:t>
            </w:r>
            <w:r w:rsidRPr="00EB1180">
              <w:rPr>
                <w:rFonts w:ascii="Times New Roman" w:hAnsi="Times New Roman" w:cs="Times New Roman"/>
                <w:color w:val="auto"/>
              </w:rPr>
              <w:t>” vì không cần thiết đồng thời bảo đảm tính thống nhất của văn bản</w:t>
            </w:r>
          </w:p>
        </w:tc>
        <w:tc>
          <w:tcPr>
            <w:tcW w:w="4819" w:type="dxa"/>
            <w:vAlign w:val="center"/>
          </w:tcPr>
          <w:p w14:paraId="1D7C6280" w14:textId="31E878FA" w:rsidR="00E45183" w:rsidRPr="00EB1180" w:rsidRDefault="00E45183" w:rsidP="00F958CE">
            <w:pPr>
              <w:widowControl/>
              <w:jc w:val="both"/>
              <w:rPr>
                <w:rFonts w:ascii="Times New Roman" w:hAnsi="Times New Roman" w:cs="Times New Roman"/>
                <w:color w:val="auto"/>
                <w:lang w:val="en-US"/>
              </w:rPr>
            </w:pPr>
            <w:r w:rsidRPr="00EB1180">
              <w:rPr>
                <w:rFonts w:ascii="Times New Roman" w:hAnsi="Times New Roman" w:cs="Times New Roman"/>
                <w:color w:val="auto"/>
                <w:lang w:val="en-US"/>
              </w:rPr>
              <w:t xml:space="preserve"> </w:t>
            </w:r>
            <w:r w:rsidR="00F958CE" w:rsidRPr="00EB1180">
              <w:rPr>
                <w:rFonts w:ascii="Times New Roman" w:hAnsi="Times New Roman" w:cs="Times New Roman"/>
                <w:color w:val="auto"/>
                <w:lang w:val="en-US"/>
              </w:rPr>
              <w:t xml:space="preserve">Để bảo đảm chế độ cho người hoạt động không chuyên trách ở thôn có từ 350 hộ gia đình trở lên chuyển thành tổ dân phố do thành lập đơn vị hành chính đô thị cấp xã </w:t>
            </w:r>
            <w:r w:rsidR="00F958CE" w:rsidRPr="00EB1180">
              <w:rPr>
                <w:rFonts w:ascii="Times New Roman" w:hAnsi="Times New Roman" w:cs="Times New Roman"/>
                <w:i/>
                <w:iCs/>
                <w:color w:val="auto"/>
                <w:lang w:val="en-US"/>
              </w:rPr>
              <w:t>(</w:t>
            </w:r>
            <w:r w:rsidR="00D56880" w:rsidRPr="00EB1180">
              <w:rPr>
                <w:rFonts w:ascii="Times New Roman" w:hAnsi="Times New Roman" w:cs="Times New Roman"/>
                <w:i/>
                <w:iCs/>
                <w:color w:val="auto"/>
                <w:lang w:val="en-US"/>
              </w:rPr>
              <w:t>khi thực hiện mô hình chính quyền địa phương 02 cấp)</w:t>
            </w:r>
            <w:r w:rsidR="00F958CE" w:rsidRPr="00EB1180">
              <w:rPr>
                <w:rFonts w:ascii="Times New Roman" w:hAnsi="Times New Roman" w:cs="Times New Roman"/>
                <w:color w:val="auto"/>
                <w:lang w:val="en-US"/>
              </w:rPr>
              <w:t xml:space="preserve"> theo</w:t>
            </w:r>
            <w:r w:rsidR="00D56880" w:rsidRPr="00EB1180">
              <w:rPr>
                <w:rFonts w:ascii="Times New Roman" w:hAnsi="Times New Roman" w:cs="Times New Roman"/>
                <w:color w:val="auto"/>
                <w:lang w:val="en-US"/>
              </w:rPr>
              <w:t xml:space="preserve"> đúng </w:t>
            </w:r>
            <w:r w:rsidR="00F958CE" w:rsidRPr="00EB1180">
              <w:rPr>
                <w:rFonts w:ascii="Times New Roman" w:hAnsi="Times New Roman" w:cs="Times New Roman"/>
                <w:color w:val="auto"/>
                <w:lang w:val="en-US"/>
              </w:rPr>
              <w:t xml:space="preserve"> quy định tại khoản 2 Điều 34 Nghị định số 33/2023/NĐ-CP thì nội dung quy định này</w:t>
            </w:r>
            <w:r w:rsidR="00D56880" w:rsidRPr="00EB1180">
              <w:rPr>
                <w:rFonts w:ascii="Times New Roman" w:hAnsi="Times New Roman" w:cs="Times New Roman"/>
                <w:color w:val="auto"/>
                <w:lang w:val="en-US"/>
              </w:rPr>
              <w:t xml:space="preserve"> của dự thảo Nghị quyết</w:t>
            </w:r>
            <w:r w:rsidR="00F958CE" w:rsidRPr="00EB1180">
              <w:rPr>
                <w:rFonts w:ascii="Times New Roman" w:hAnsi="Times New Roman" w:cs="Times New Roman"/>
                <w:color w:val="auto"/>
                <w:lang w:val="en-US"/>
              </w:rPr>
              <w:t xml:space="preserve"> là cần thiết để đảm bảo thực hiện; vì vậy, Sở Nội vụ đề xuất giữ nguyên</w:t>
            </w:r>
            <w:r w:rsidR="00AB2492" w:rsidRPr="00EB1180">
              <w:rPr>
                <w:rFonts w:ascii="Times New Roman" w:hAnsi="Times New Roman" w:cs="Times New Roman"/>
                <w:color w:val="auto"/>
                <w:lang w:val="en-US"/>
              </w:rPr>
              <w:t xml:space="preserve"> nội dung</w:t>
            </w:r>
            <w:r w:rsidR="00F958CE" w:rsidRPr="00EB1180">
              <w:rPr>
                <w:rFonts w:ascii="Times New Roman" w:hAnsi="Times New Roman" w:cs="Times New Roman"/>
                <w:color w:val="auto"/>
                <w:lang w:val="en-US"/>
              </w:rPr>
              <w:t xml:space="preserve"> theo dự thảo Nghị quyết. </w:t>
            </w:r>
          </w:p>
        </w:tc>
      </w:tr>
      <w:tr w:rsidR="003B7BBC" w:rsidRPr="00EB1180" w14:paraId="4D590B54" w14:textId="77777777" w:rsidTr="00A071BC">
        <w:trPr>
          <w:trHeight w:val="20"/>
        </w:trPr>
        <w:tc>
          <w:tcPr>
            <w:tcW w:w="1844" w:type="dxa"/>
            <w:vAlign w:val="center"/>
          </w:tcPr>
          <w:p w14:paraId="52D65D4C" w14:textId="1BA19EE9" w:rsidR="003B7BBC" w:rsidRPr="00EB1180" w:rsidRDefault="003B7BBC" w:rsidP="003B7BBC">
            <w:pPr>
              <w:widowControl/>
              <w:jc w:val="center"/>
              <w:rPr>
                <w:rFonts w:ascii="Times New Roman" w:hAnsi="Times New Roman" w:cs="Times New Roman"/>
                <w:color w:val="auto"/>
              </w:rPr>
            </w:pPr>
            <w:r w:rsidRPr="00EB1180">
              <w:rPr>
                <w:rFonts w:ascii="Times New Roman" w:hAnsi="Times New Roman" w:cs="Times New Roman"/>
                <w:color w:val="auto"/>
              </w:rPr>
              <w:lastRenderedPageBreak/>
              <w:t>Tại khoản 1 Điều 4</w:t>
            </w:r>
          </w:p>
        </w:tc>
        <w:tc>
          <w:tcPr>
            <w:tcW w:w="993" w:type="dxa"/>
            <w:vMerge/>
            <w:vAlign w:val="center"/>
          </w:tcPr>
          <w:p w14:paraId="04C6034E" w14:textId="77777777" w:rsidR="003B7BBC" w:rsidRPr="00EB1180" w:rsidRDefault="003B7BBC" w:rsidP="003B7BBC">
            <w:pPr>
              <w:widowControl/>
              <w:jc w:val="center"/>
              <w:rPr>
                <w:rFonts w:ascii="Times New Roman" w:hAnsi="Times New Roman" w:cs="Times New Roman"/>
                <w:color w:val="auto"/>
                <w:lang w:val="en-US"/>
              </w:rPr>
            </w:pPr>
          </w:p>
        </w:tc>
        <w:tc>
          <w:tcPr>
            <w:tcW w:w="7512" w:type="dxa"/>
          </w:tcPr>
          <w:p w14:paraId="3B7980E2" w14:textId="6BD93F47" w:rsidR="003B7BBC" w:rsidRPr="00EB1180" w:rsidRDefault="003B7BBC" w:rsidP="003B7BBC">
            <w:pPr>
              <w:shd w:val="clear" w:color="auto" w:fill="FFFFFF"/>
              <w:jc w:val="both"/>
              <w:rPr>
                <w:rFonts w:ascii="Times New Roman" w:hAnsi="Times New Roman" w:cs="Times New Roman"/>
                <w:color w:val="auto"/>
              </w:rPr>
            </w:pPr>
            <w:r w:rsidRPr="00EB1180">
              <w:rPr>
                <w:rFonts w:ascii="Times New Roman" w:hAnsi="Times New Roman" w:cs="Times New Roman"/>
                <w:color w:val="auto"/>
              </w:rPr>
              <w:t>Đề nghị chỉnh sửa cụm từ “</w:t>
            </w:r>
            <w:r w:rsidRPr="00EB1180">
              <w:rPr>
                <w:rFonts w:ascii="Times New Roman" w:hAnsi="Times New Roman" w:cs="Times New Roman"/>
                <w:i/>
                <w:iCs/>
                <w:color w:val="auto"/>
              </w:rPr>
              <w:t>Phó Trưởng thôn/ tổ dân phố</w:t>
            </w:r>
            <w:r w:rsidRPr="00EB1180">
              <w:rPr>
                <w:rFonts w:ascii="Times New Roman" w:hAnsi="Times New Roman" w:cs="Times New Roman"/>
                <w:color w:val="auto"/>
              </w:rPr>
              <w:t>” như sau: “</w:t>
            </w:r>
            <w:r w:rsidRPr="00EB1180">
              <w:rPr>
                <w:rFonts w:ascii="Times New Roman" w:hAnsi="Times New Roman" w:cs="Times New Roman"/>
                <w:i/>
                <w:iCs/>
                <w:color w:val="auto"/>
              </w:rPr>
              <w:t>Phó Trưởng thôn/</w:t>
            </w:r>
            <w:r w:rsidRPr="00EB1180">
              <w:rPr>
                <w:rFonts w:ascii="Times New Roman" w:hAnsi="Times New Roman" w:cs="Times New Roman"/>
                <w:i/>
                <w:iCs/>
                <w:color w:val="auto"/>
                <w:shd w:val="clear" w:color="auto" w:fill="FFFFFF"/>
              </w:rPr>
              <w:t>Tổ phó tổ dân phố</w:t>
            </w:r>
            <w:r w:rsidRPr="00EB1180">
              <w:rPr>
                <w:rFonts w:ascii="Times New Roman" w:hAnsi="Times New Roman" w:cs="Times New Roman"/>
                <w:color w:val="auto"/>
              </w:rPr>
              <w:t xml:space="preserve">” nhằm bảo đảm phù hợp với quy định tại </w:t>
            </w:r>
            <w:r w:rsidRPr="00EB1180">
              <w:rPr>
                <w:rFonts w:ascii="Times New Roman" w:hAnsi="Times New Roman" w:cs="Times New Roman"/>
                <w:color w:val="auto"/>
                <w:shd w:val="clear" w:color="auto" w:fill="FFFFFF"/>
              </w:rPr>
              <w:t>Thông tư số </w:t>
            </w:r>
            <w:hyperlink r:id="rId8" w:tgtFrame="_blank" w:tooltip="Thông tư 04/2012/TT-BNV" w:history="1">
              <w:r w:rsidRPr="00EB1180">
                <w:rPr>
                  <w:rStyle w:val="Hyperlink"/>
                  <w:rFonts w:ascii="Times New Roman" w:hAnsi="Times New Roman" w:cs="Times New Roman"/>
                  <w:color w:val="auto"/>
                  <w:u w:val="none"/>
                  <w:shd w:val="clear" w:color="auto" w:fill="FFFFFF"/>
                </w:rPr>
                <w:t>04/2012/TT-BNV</w:t>
              </w:r>
            </w:hyperlink>
            <w:r w:rsidRPr="00EB1180">
              <w:rPr>
                <w:rFonts w:ascii="Times New Roman" w:hAnsi="Times New Roman" w:cs="Times New Roman"/>
                <w:color w:val="auto"/>
                <w:shd w:val="clear" w:color="auto" w:fill="FFFFFF"/>
              </w:rPr>
              <w:t> ngày 31/8/2012 của Bộ trưởng Bộ Nội vụ hướng dẫn về tổ chức và hoạt động của thôn, tổ dân phố</w:t>
            </w:r>
          </w:p>
        </w:tc>
        <w:tc>
          <w:tcPr>
            <w:tcW w:w="4819" w:type="dxa"/>
            <w:vAlign w:val="center"/>
          </w:tcPr>
          <w:p w14:paraId="3F5224C2" w14:textId="4B56FB69" w:rsidR="003B7BBC" w:rsidRPr="00EB1180" w:rsidRDefault="003B7BBC" w:rsidP="003B7BBC">
            <w:pPr>
              <w:widowControl/>
              <w:jc w:val="both"/>
              <w:rPr>
                <w:rFonts w:ascii="Times New Roman" w:hAnsi="Times New Roman" w:cs="Times New Roman"/>
                <w:color w:val="auto"/>
              </w:rPr>
            </w:pPr>
            <w:r w:rsidRPr="00EB1180">
              <w:rPr>
                <w:rFonts w:ascii="Times New Roman" w:hAnsi="Times New Roman" w:cs="Times New Roman"/>
                <w:color w:val="auto"/>
                <w:lang w:val="en-US"/>
              </w:rPr>
              <w:t>Tiếp thu và hoàn thiện dự thảo Nghị quyết</w:t>
            </w:r>
            <w:r w:rsidRPr="00EB1180">
              <w:rPr>
                <w:rFonts w:ascii="Times New Roman" w:hAnsi="Times New Roman" w:cs="Times New Roman"/>
                <w:color w:val="auto"/>
              </w:rPr>
              <w:t>.</w:t>
            </w:r>
          </w:p>
        </w:tc>
      </w:tr>
      <w:tr w:rsidR="003B7BBC" w:rsidRPr="00EB1180" w14:paraId="45B2AF13" w14:textId="77777777" w:rsidTr="00A071BC">
        <w:trPr>
          <w:trHeight w:val="20"/>
        </w:trPr>
        <w:tc>
          <w:tcPr>
            <w:tcW w:w="1844" w:type="dxa"/>
            <w:vAlign w:val="center"/>
          </w:tcPr>
          <w:p w14:paraId="1CD470BB" w14:textId="38BC093B" w:rsidR="003B7BBC" w:rsidRPr="00EB1180" w:rsidRDefault="003B7BBC" w:rsidP="003B7BBC">
            <w:pPr>
              <w:widowControl/>
              <w:jc w:val="center"/>
              <w:rPr>
                <w:rFonts w:ascii="Times New Roman" w:hAnsi="Times New Roman" w:cs="Times New Roman"/>
                <w:color w:val="auto"/>
              </w:rPr>
            </w:pPr>
            <w:r w:rsidRPr="00EB1180">
              <w:rPr>
                <w:rFonts w:ascii="Times New Roman" w:hAnsi="Times New Roman" w:cs="Times New Roman"/>
                <w:color w:val="auto"/>
                <w:shd w:val="clear" w:color="auto" w:fill="FFFFFF"/>
              </w:rPr>
              <w:t>Điều 7 và khoản 2 Điều 9</w:t>
            </w:r>
          </w:p>
        </w:tc>
        <w:tc>
          <w:tcPr>
            <w:tcW w:w="993" w:type="dxa"/>
            <w:vMerge/>
            <w:vAlign w:val="center"/>
          </w:tcPr>
          <w:p w14:paraId="1CF57FBE" w14:textId="77777777" w:rsidR="003B7BBC" w:rsidRPr="00EB1180" w:rsidRDefault="003B7BBC" w:rsidP="003B7BBC">
            <w:pPr>
              <w:widowControl/>
              <w:jc w:val="center"/>
              <w:rPr>
                <w:rFonts w:ascii="Times New Roman" w:hAnsi="Times New Roman" w:cs="Times New Roman"/>
                <w:color w:val="auto"/>
                <w:lang w:val="en-US"/>
              </w:rPr>
            </w:pPr>
          </w:p>
        </w:tc>
        <w:tc>
          <w:tcPr>
            <w:tcW w:w="7512" w:type="dxa"/>
          </w:tcPr>
          <w:p w14:paraId="11324C48" w14:textId="72F35061" w:rsidR="003B7BBC" w:rsidRPr="00EB1180" w:rsidRDefault="003B7BBC" w:rsidP="003B7BBC">
            <w:pPr>
              <w:shd w:val="clear" w:color="auto" w:fill="FFFFFF"/>
              <w:jc w:val="both"/>
              <w:rPr>
                <w:rFonts w:ascii="Times New Roman" w:hAnsi="Times New Roman" w:cs="Times New Roman"/>
                <w:color w:val="auto"/>
              </w:rPr>
            </w:pPr>
            <w:r w:rsidRPr="00EB1180">
              <w:rPr>
                <w:rFonts w:ascii="Times New Roman" w:hAnsi="Times New Roman" w:cs="Times New Roman"/>
                <w:color w:val="auto"/>
                <w:shd w:val="clear" w:color="auto" w:fill="FFFFFF"/>
              </w:rPr>
              <w:t>Đề nghị cân nhắc xây dựng lại nội dung tại Điều 7 và khoản 2 Điều 9 bảo đảm thống nhất với phạm vi điều chỉnh của văn bản (</w:t>
            </w:r>
            <w:r w:rsidRPr="00EB1180">
              <w:rPr>
                <w:rFonts w:ascii="Times New Roman" w:hAnsi="Times New Roman" w:cs="Times New Roman"/>
                <w:i/>
                <w:iCs/>
                <w:color w:val="auto"/>
                <w:shd w:val="clear" w:color="auto" w:fill="FFFFFF"/>
              </w:rPr>
              <w:t>dự thảo văn bản không điều chỉnh nội dung liên quan đến người hoạt động không chuyên trách ở cấp xã</w:t>
            </w:r>
            <w:r w:rsidRPr="00EB1180">
              <w:rPr>
                <w:rFonts w:ascii="Times New Roman" w:hAnsi="Times New Roman" w:cs="Times New Roman"/>
                <w:color w:val="auto"/>
                <w:shd w:val="clear" w:color="auto" w:fill="FFFFFF"/>
              </w:rPr>
              <w:t>) đồng thời bảo đảm tính thống nhất của văn bản (Nội dung tại Điều 7, khoản 2 Điều 9 mâu thuẫn, chồng chéo với nhau)</w:t>
            </w:r>
          </w:p>
        </w:tc>
        <w:tc>
          <w:tcPr>
            <w:tcW w:w="4819" w:type="dxa"/>
            <w:vAlign w:val="center"/>
          </w:tcPr>
          <w:p w14:paraId="51A518BB" w14:textId="432E0F09" w:rsidR="003B7BBC" w:rsidRPr="00EB1180" w:rsidRDefault="003B7BBC" w:rsidP="003B7BBC">
            <w:pPr>
              <w:widowControl/>
              <w:jc w:val="both"/>
              <w:rPr>
                <w:rFonts w:ascii="Times New Roman" w:hAnsi="Times New Roman" w:cs="Times New Roman"/>
                <w:color w:val="auto"/>
              </w:rPr>
            </w:pPr>
            <w:r w:rsidRPr="00EB1180">
              <w:rPr>
                <w:rFonts w:ascii="Times New Roman" w:hAnsi="Times New Roman" w:cs="Times New Roman"/>
                <w:color w:val="auto"/>
                <w:lang w:val="en-US"/>
              </w:rPr>
              <w:t>Tiếp thu và hoàn thiện dự thảo Nghị quyết</w:t>
            </w:r>
            <w:r w:rsidRPr="00EB1180">
              <w:rPr>
                <w:rFonts w:ascii="Times New Roman" w:hAnsi="Times New Roman" w:cs="Times New Roman"/>
                <w:color w:val="auto"/>
              </w:rPr>
              <w:t>.</w:t>
            </w:r>
          </w:p>
        </w:tc>
      </w:tr>
      <w:tr w:rsidR="007B67BC" w:rsidRPr="00EB1180" w14:paraId="1F6FC705" w14:textId="77777777" w:rsidTr="00A071BC">
        <w:trPr>
          <w:trHeight w:val="20"/>
        </w:trPr>
        <w:tc>
          <w:tcPr>
            <w:tcW w:w="1844" w:type="dxa"/>
            <w:vAlign w:val="center"/>
          </w:tcPr>
          <w:p w14:paraId="795C169A" w14:textId="7F55E66E" w:rsidR="007B67BC" w:rsidRPr="00EB1180" w:rsidRDefault="007B67BC" w:rsidP="003B7BBC">
            <w:pPr>
              <w:widowControl/>
              <w:jc w:val="center"/>
              <w:rPr>
                <w:rFonts w:ascii="Times New Roman" w:eastAsia="Times New Roman" w:hAnsi="Times New Roman"/>
                <w:color w:val="auto"/>
                <w:lang w:val="en-US"/>
              </w:rPr>
            </w:pPr>
            <w:r w:rsidRPr="00EB1180">
              <w:rPr>
                <w:rFonts w:ascii="Times New Roman" w:eastAsia="Times New Roman" w:hAnsi="Times New Roman"/>
                <w:color w:val="auto"/>
                <w:lang w:val="en-US"/>
              </w:rPr>
              <w:t xml:space="preserve">Bổ sung đối tượng </w:t>
            </w:r>
          </w:p>
        </w:tc>
        <w:tc>
          <w:tcPr>
            <w:tcW w:w="993" w:type="dxa"/>
            <w:vMerge w:val="restart"/>
            <w:vAlign w:val="center"/>
          </w:tcPr>
          <w:p w14:paraId="5CDC02DC" w14:textId="50A6A6E8" w:rsidR="007B67BC" w:rsidRPr="00EB1180" w:rsidRDefault="007B67BC" w:rsidP="003B7BBC">
            <w:pPr>
              <w:widowControl/>
              <w:jc w:val="center"/>
              <w:rPr>
                <w:rFonts w:ascii="Times New Roman" w:hAnsi="Times New Roman" w:cs="Times New Roman"/>
                <w:color w:val="auto"/>
                <w:lang w:val="en-US"/>
              </w:rPr>
            </w:pPr>
            <w:r w:rsidRPr="00EB1180">
              <w:rPr>
                <w:rFonts w:ascii="Times New Roman" w:hAnsi="Times New Roman" w:cs="Times New Roman"/>
                <w:color w:val="auto"/>
                <w:lang w:val="en-US"/>
              </w:rPr>
              <w:t>Xã Phù Cát</w:t>
            </w:r>
          </w:p>
        </w:tc>
        <w:tc>
          <w:tcPr>
            <w:tcW w:w="7512" w:type="dxa"/>
          </w:tcPr>
          <w:p w14:paraId="7F66A7EE" w14:textId="7CBC97A8" w:rsidR="007B67BC" w:rsidRPr="00EB1180" w:rsidRDefault="007B67BC" w:rsidP="003B7BBC">
            <w:pPr>
              <w:jc w:val="both"/>
              <w:rPr>
                <w:rFonts w:ascii="Times New Roman" w:eastAsia="Times New Roman" w:hAnsi="Times New Roman"/>
                <w:color w:val="auto"/>
                <w:lang w:val="en-US"/>
              </w:rPr>
            </w:pPr>
            <w:r w:rsidRPr="00EB1180">
              <w:rPr>
                <w:rFonts w:ascii="Times New Roman" w:eastAsia="Times New Roman" w:hAnsi="Times New Roman"/>
                <w:color w:val="auto"/>
                <w:lang w:val="en-US"/>
              </w:rPr>
              <w:t>Về n</w:t>
            </w:r>
            <w:r w:rsidRPr="00EB1180">
              <w:rPr>
                <w:rFonts w:ascii="Times New Roman" w:eastAsia="Times New Roman" w:hAnsi="Times New Roman"/>
                <w:b/>
                <w:bCs/>
                <w:color w:val="auto"/>
                <w:lang w:val="en-US"/>
              </w:rPr>
              <w:t>gười trực tiếp tham gia hoạt động ở thôn</w:t>
            </w:r>
            <w:r w:rsidRPr="00EB1180">
              <w:rPr>
                <w:rFonts w:ascii="Times New Roman" w:eastAsia="Times New Roman" w:hAnsi="Times New Roman"/>
                <w:color w:val="auto"/>
                <w:lang w:val="en-US"/>
              </w:rPr>
              <w:t xml:space="preserve">, đề nghị bổ sung chức danh Chi hội trưởng Người cao tuổi. </w:t>
            </w:r>
          </w:p>
        </w:tc>
        <w:tc>
          <w:tcPr>
            <w:tcW w:w="4819" w:type="dxa"/>
            <w:vAlign w:val="center"/>
          </w:tcPr>
          <w:p w14:paraId="204558E3" w14:textId="352682B8" w:rsidR="007B67BC" w:rsidRPr="00EB1180" w:rsidRDefault="00AB2492" w:rsidP="003B7BBC">
            <w:pPr>
              <w:widowControl/>
              <w:shd w:val="clear" w:color="auto" w:fill="FFFFFF"/>
              <w:jc w:val="both"/>
              <w:rPr>
                <w:rFonts w:ascii="Times New Roman" w:hAnsi="Times New Roman" w:cs="Times New Roman"/>
                <w:color w:val="auto"/>
                <w:lang w:val="en-US"/>
              </w:rPr>
            </w:pPr>
            <w:r w:rsidRPr="00EB1180">
              <w:rPr>
                <w:rFonts w:ascii="Times New Roman" w:hAnsi="Times New Roman" w:cs="Times New Roman"/>
                <w:color w:val="auto"/>
                <w:lang w:val="en-US"/>
              </w:rPr>
              <w:t xml:space="preserve">Căn cứ  Nghị định  126/2024/NĐ-CP của Chính phủ quy định về tổ chức, hoạt động và quản lý hội thì đối tượng này đã có quy định riêng và </w:t>
            </w:r>
            <w:r w:rsidRPr="00EB1180">
              <w:rPr>
                <w:rFonts w:ascii="Times New Roman" w:eastAsia="Times New Roman" w:hAnsi="Times New Roman" w:cs="Times New Roman"/>
                <w:color w:val="auto"/>
                <w:lang w:val="en-US" w:eastAsia="en-US"/>
              </w:rPr>
              <w:t xml:space="preserve">thực hiện Hướng dẫn số 05/HD-MTTW-BTT ngày 30/7/2025 của BanThường trực Ủy ban Trung ương Mặt trận Tổ quốc Việt Nam về tài chính của các hội, đối với nguồn ngân sách nhà nước quy định: Từ năm 2026, Ban Thường trực Ủy ban Mặt trận Tổ quốc Việt Nam cấp tỉnh, cấp xã làm đầu mối chủ trì tập hợp lập dự toán trình cấp có thẩm quyền phê duyệt, phân bổ để các tổ chức hội cùng cấp hoạt động </w:t>
            </w:r>
            <w:r w:rsidRPr="00EB1180">
              <w:rPr>
                <w:rFonts w:ascii="Times New Roman" w:eastAsia="Times New Roman" w:hAnsi="Times New Roman" w:cs="Times New Roman"/>
                <w:i/>
                <w:iCs/>
                <w:color w:val="auto"/>
                <w:lang w:val="en-US" w:eastAsia="en-US"/>
              </w:rPr>
              <w:t>(trong đó, có kinh phí hỗ trợ, phụ cấp cho người làm việc tại các hội).</w:t>
            </w:r>
            <w:r w:rsidRPr="00EB1180">
              <w:rPr>
                <w:rFonts w:ascii="Times New Roman" w:eastAsia="Times New Roman" w:hAnsi="Times New Roman" w:cs="Times New Roman"/>
                <w:color w:val="auto"/>
                <w:lang w:val="en-US" w:eastAsia="en-US"/>
              </w:rPr>
              <w:t xml:space="preserve"> Vì vậy, Sở Nội vụ đề xuất giữ nguyên nội dung theo dự thảo Nghị quyết.</w:t>
            </w:r>
          </w:p>
        </w:tc>
      </w:tr>
      <w:tr w:rsidR="007B67BC" w:rsidRPr="00EB1180" w14:paraId="2F9D3604" w14:textId="77777777" w:rsidTr="00A071BC">
        <w:trPr>
          <w:trHeight w:val="20"/>
        </w:trPr>
        <w:tc>
          <w:tcPr>
            <w:tcW w:w="1844" w:type="dxa"/>
            <w:vAlign w:val="center"/>
          </w:tcPr>
          <w:p w14:paraId="3EADAED3" w14:textId="12E06ABD" w:rsidR="007B67BC" w:rsidRPr="00EB1180" w:rsidRDefault="007B67BC" w:rsidP="003B7BBC">
            <w:pPr>
              <w:widowControl/>
              <w:jc w:val="center"/>
              <w:rPr>
                <w:rFonts w:ascii="Times New Roman" w:eastAsia="Times New Roman" w:hAnsi="Times New Roman"/>
                <w:color w:val="auto"/>
              </w:rPr>
            </w:pPr>
            <w:r w:rsidRPr="00EB1180">
              <w:rPr>
                <w:rFonts w:ascii="Times New Roman" w:eastAsia="Times New Roman" w:hAnsi="Times New Roman"/>
                <w:color w:val="auto"/>
                <w:lang w:val="en-US"/>
              </w:rPr>
              <w:t>khoản 1 Điều 3</w:t>
            </w:r>
          </w:p>
        </w:tc>
        <w:tc>
          <w:tcPr>
            <w:tcW w:w="993" w:type="dxa"/>
            <w:vMerge/>
            <w:vAlign w:val="center"/>
          </w:tcPr>
          <w:p w14:paraId="28189791" w14:textId="77777777" w:rsidR="007B67BC" w:rsidRPr="00EB1180" w:rsidRDefault="007B67BC" w:rsidP="003B7BBC">
            <w:pPr>
              <w:widowControl/>
              <w:jc w:val="center"/>
              <w:rPr>
                <w:rFonts w:ascii="Times New Roman" w:hAnsi="Times New Roman" w:cs="Times New Roman"/>
                <w:color w:val="auto"/>
                <w:lang w:val="en-US"/>
              </w:rPr>
            </w:pPr>
          </w:p>
        </w:tc>
        <w:tc>
          <w:tcPr>
            <w:tcW w:w="7512" w:type="dxa"/>
          </w:tcPr>
          <w:p w14:paraId="036F9FC9" w14:textId="01AFC60C" w:rsidR="007B67BC" w:rsidRPr="00EB1180" w:rsidRDefault="007B67BC" w:rsidP="007B67BC">
            <w:pPr>
              <w:jc w:val="both"/>
              <w:rPr>
                <w:rFonts w:ascii="Times New Roman" w:eastAsia="Times New Roman" w:hAnsi="Times New Roman"/>
                <w:color w:val="auto"/>
                <w:lang w:val="en-US"/>
              </w:rPr>
            </w:pPr>
            <w:r w:rsidRPr="00EB1180">
              <w:rPr>
                <w:rFonts w:ascii="Times New Roman" w:eastAsia="Times New Roman" w:hAnsi="Times New Roman"/>
                <w:color w:val="auto"/>
                <w:lang w:val="en-US"/>
              </w:rPr>
              <w:t xml:space="preserve"> - </w:t>
            </w:r>
            <w:r w:rsidRPr="00EB1180">
              <w:rPr>
                <w:rFonts w:ascii="Times New Roman" w:eastAsia="Times New Roman" w:hAnsi="Times New Roman"/>
                <w:b/>
                <w:bCs/>
                <w:color w:val="auto"/>
                <w:lang w:val="en-US"/>
              </w:rPr>
              <w:t>Về mức phụ cấp đối với người hoạt động không chuyên trách ở thôn</w:t>
            </w:r>
            <w:r w:rsidRPr="00EB1180">
              <w:rPr>
                <w:rFonts w:ascii="Times New Roman" w:eastAsia="Times New Roman" w:hAnsi="Times New Roman"/>
                <w:color w:val="auto"/>
                <w:lang w:val="en-US"/>
              </w:rPr>
              <w:t xml:space="preserve">, đề xuất mức hưởng như sau: </w:t>
            </w:r>
          </w:p>
          <w:p w14:paraId="6C518AB4" w14:textId="77777777" w:rsidR="007B67BC" w:rsidRPr="00EB1180" w:rsidRDefault="007B67BC" w:rsidP="007B67BC">
            <w:pPr>
              <w:jc w:val="both"/>
              <w:rPr>
                <w:rFonts w:ascii="Times New Roman" w:eastAsia="Times New Roman" w:hAnsi="Times New Roman"/>
                <w:color w:val="auto"/>
                <w:lang w:val="en-US"/>
              </w:rPr>
            </w:pPr>
            <w:r w:rsidRPr="00EB1180">
              <w:rPr>
                <w:rFonts w:ascii="Times New Roman" w:eastAsia="Times New Roman" w:hAnsi="Times New Roman"/>
                <w:color w:val="auto"/>
                <w:lang w:val="en-US"/>
              </w:rPr>
              <w:t xml:space="preserve">+ Đối với thôn có từ 350 đến 700 hộ gia đình: Người hoạt động không chuyên trách ở thôn hưởng mức phụ cấp bằng 2,0 lần mức lương cơ sở/người/tháng. </w:t>
            </w:r>
          </w:p>
          <w:p w14:paraId="0F430D6F" w14:textId="77777777" w:rsidR="007B67BC" w:rsidRPr="00EB1180" w:rsidRDefault="007B67BC" w:rsidP="007B67BC">
            <w:pPr>
              <w:jc w:val="both"/>
              <w:rPr>
                <w:rFonts w:ascii="Times New Roman" w:eastAsia="Times New Roman" w:hAnsi="Times New Roman"/>
                <w:color w:val="auto"/>
                <w:lang w:val="en-US"/>
              </w:rPr>
            </w:pPr>
            <w:r w:rsidRPr="00EB1180">
              <w:rPr>
                <w:rFonts w:ascii="Times New Roman" w:eastAsia="Times New Roman" w:hAnsi="Times New Roman"/>
                <w:color w:val="auto"/>
                <w:lang w:val="en-US"/>
              </w:rPr>
              <w:t xml:space="preserve">+ Đối với thôn có trên 700 hộ đến dưới 1500 hộ gia đình: Người hoạt động không chuyên trách ở thôn hưởng mức phụ cấp bằng 2,5 lần mức lương cơ </w:t>
            </w:r>
            <w:r w:rsidRPr="00EB1180">
              <w:rPr>
                <w:rFonts w:ascii="Times New Roman" w:eastAsia="Times New Roman" w:hAnsi="Times New Roman"/>
                <w:color w:val="auto"/>
                <w:lang w:val="en-US"/>
              </w:rPr>
              <w:lastRenderedPageBreak/>
              <w:t xml:space="preserve">sở/người/tháng. </w:t>
            </w:r>
          </w:p>
          <w:p w14:paraId="1A67207C" w14:textId="77777777" w:rsidR="007B67BC" w:rsidRPr="00EB1180" w:rsidRDefault="007B67BC" w:rsidP="007B67BC">
            <w:pPr>
              <w:jc w:val="both"/>
              <w:rPr>
                <w:rFonts w:ascii="Times New Roman" w:eastAsia="Times New Roman" w:hAnsi="Times New Roman"/>
                <w:color w:val="auto"/>
                <w:lang w:val="en-US"/>
              </w:rPr>
            </w:pPr>
            <w:r w:rsidRPr="00EB1180">
              <w:rPr>
                <w:rFonts w:ascii="Times New Roman" w:eastAsia="Times New Roman" w:hAnsi="Times New Roman"/>
                <w:color w:val="auto"/>
                <w:lang w:val="en-US"/>
              </w:rPr>
              <w:t xml:space="preserve">+ Đối với thôn có từ 1500 hộ gia đình trở lên: Người hoạt động không chuyên trách ở thôn hưởng mức phụ cấp bằng 3,0 lần mức lương cơ sở/người/tháng. </w:t>
            </w:r>
          </w:p>
          <w:p w14:paraId="015601A1" w14:textId="77777777" w:rsidR="007B67BC" w:rsidRPr="00EB1180" w:rsidRDefault="007B67BC" w:rsidP="007B67BC">
            <w:pPr>
              <w:jc w:val="both"/>
              <w:rPr>
                <w:rFonts w:ascii="Times New Roman" w:eastAsia="Times New Roman" w:hAnsi="Times New Roman"/>
                <w:color w:val="auto"/>
                <w:lang w:val="en-US"/>
              </w:rPr>
            </w:pPr>
            <w:r w:rsidRPr="00EB1180">
              <w:rPr>
                <w:rFonts w:ascii="Times New Roman" w:eastAsia="Times New Roman" w:hAnsi="Times New Roman"/>
                <w:i/>
                <w:iCs/>
                <w:color w:val="auto"/>
                <w:lang w:val="en-US"/>
              </w:rPr>
              <w:t xml:space="preserve">(Không bao gồm kinh phí ngân sách nhà nước hỗ trợ đóng Bảo hiểm xã hội và bảo hiểm y tế theo quy định của pháp luật) </w:t>
            </w:r>
          </w:p>
          <w:p w14:paraId="527B5105" w14:textId="66EC66CD" w:rsidR="007B67BC" w:rsidRPr="00EB1180" w:rsidRDefault="007B67BC" w:rsidP="007B67BC">
            <w:pPr>
              <w:jc w:val="both"/>
              <w:rPr>
                <w:rFonts w:ascii="Times New Roman" w:eastAsia="Times New Roman" w:hAnsi="Times New Roman"/>
                <w:color w:val="auto"/>
                <w:lang w:val="en-US"/>
              </w:rPr>
            </w:pPr>
            <w:r w:rsidRPr="00EB1180">
              <w:rPr>
                <w:rFonts w:ascii="Times New Roman" w:eastAsia="Times New Roman" w:hAnsi="Times New Roman"/>
                <w:b/>
                <w:bCs/>
                <w:color w:val="auto"/>
                <w:lang w:val="en-US"/>
              </w:rPr>
              <w:t xml:space="preserve">Lý do: </w:t>
            </w:r>
            <w:r w:rsidRPr="00EB1180">
              <w:rPr>
                <w:rFonts w:ascii="Times New Roman" w:eastAsia="Times New Roman" w:hAnsi="Times New Roman"/>
                <w:color w:val="auto"/>
                <w:lang w:val="en-US"/>
              </w:rPr>
              <w:t>hiện nay trên địa bàn xã có thôn quy mô dưới 350 hộ gia đình, nhưng cũng có thôn trên 1500 hộ gia đình, cân đối mức phụ cấp như trên nhằm đảm bảo sự hài hoà và công bằng giữa các thôn. Mức phụ cấp nêu trên nếu bao gồm kinh phí ngân sách nhà nước hỗ trợ đóng Bảo hiểm xã hội và bảo hiểm y tế theo quy định của pháp luật thì mức thực hưởng còn rất thấp.</w:t>
            </w:r>
          </w:p>
        </w:tc>
        <w:tc>
          <w:tcPr>
            <w:tcW w:w="4819" w:type="dxa"/>
            <w:vAlign w:val="center"/>
          </w:tcPr>
          <w:p w14:paraId="5FE00142" w14:textId="1664E181" w:rsidR="007B67BC" w:rsidRPr="00EB1180" w:rsidRDefault="00F92562" w:rsidP="003B7BBC">
            <w:pPr>
              <w:widowControl/>
              <w:shd w:val="clear" w:color="auto" w:fill="FFFFFF"/>
              <w:jc w:val="both"/>
              <w:rPr>
                <w:rFonts w:ascii="Times New Roman" w:hAnsi="Times New Roman" w:cs="Times New Roman"/>
                <w:color w:val="auto"/>
                <w:lang w:val="en-US"/>
              </w:rPr>
            </w:pPr>
            <w:r w:rsidRPr="00EB1180">
              <w:rPr>
                <w:rFonts w:ascii="Times New Roman" w:hAnsi="Times New Roman" w:cs="Times New Roman"/>
                <w:color w:val="auto"/>
                <w:lang w:val="en-US"/>
              </w:rPr>
              <w:lastRenderedPageBreak/>
              <w:t xml:space="preserve">Căn cứ Khoản 2 Điều 34 Nghị định số 33/2023/NĐ-CP quy định: </w:t>
            </w:r>
            <w:r w:rsidRPr="00EB1180">
              <w:rPr>
                <w:rFonts w:ascii="Times New Roman" w:hAnsi="Times New Roman" w:cs="Times New Roman"/>
                <w:i/>
                <w:iCs/>
                <w:color w:val="auto"/>
                <w:lang w:val="en-US"/>
              </w:rPr>
              <w:t xml:space="preserve">Ngân sách Trung ương khoán quỹ phụ cấp để chi trả hàng tháng đối với người hoạt động không chuyên trách ở mỗi thôn, tổ dân phố đối với Điểm a Khoản này bằng 6,0 lần mức lương cơ sở và Điểm b Khoản </w:t>
            </w:r>
            <w:r w:rsidRPr="00EB1180">
              <w:rPr>
                <w:rFonts w:ascii="Times New Roman" w:hAnsi="Times New Roman" w:cs="Times New Roman"/>
                <w:i/>
                <w:iCs/>
                <w:color w:val="auto"/>
                <w:lang w:val="en-US"/>
              </w:rPr>
              <w:lastRenderedPageBreak/>
              <w:t>này 4,5 lần mức lương cơ sở</w:t>
            </w:r>
            <w:r w:rsidRPr="00EB1180">
              <w:rPr>
                <w:rFonts w:ascii="Times New Roman" w:hAnsi="Times New Roman" w:cs="Times New Roman"/>
                <w:color w:val="auto"/>
                <w:lang w:val="en-US"/>
              </w:rPr>
              <w:t xml:space="preserve">; theo đó, Sở Nội vụ đã đề xuất mức chi phụ cấp chức danh người hoạt động không chuyên trách ở thôn, tổ dân phố </w:t>
            </w:r>
            <w:r w:rsidRPr="00EB1180">
              <w:rPr>
                <w:rFonts w:ascii="Times New Roman" w:hAnsi="Times New Roman" w:cs="Times New Roman"/>
                <w:b/>
                <w:bCs/>
                <w:i/>
                <w:iCs/>
                <w:color w:val="auto"/>
                <w:lang w:val="en-US"/>
              </w:rPr>
              <w:t>theo mức tối đa do Ngân sách của Trung ương cấp</w:t>
            </w:r>
            <w:r w:rsidRPr="00EB1180">
              <w:rPr>
                <w:rFonts w:ascii="Times New Roman" w:hAnsi="Times New Roman" w:cs="Times New Roman"/>
                <w:color w:val="auto"/>
                <w:lang w:val="en-US"/>
              </w:rPr>
              <w:t xml:space="preserve">. Đồng thời, tại Điểm k Khoản 1 Điều 2 Luật Bảo hiểm xã hội số 41/2024/QH15 quy định: </w:t>
            </w:r>
            <w:r w:rsidRPr="00EB1180">
              <w:rPr>
                <w:rFonts w:ascii="Times New Roman" w:hAnsi="Times New Roman" w:cs="Times New Roman"/>
                <w:i/>
                <w:iCs/>
                <w:color w:val="auto"/>
                <w:lang w:val="en-US"/>
              </w:rPr>
              <w:t>người hoạt động không chuyên trách ở thôn, tổ dân phố thuộc đối tượng tham gia đóng bảo hiểm xã hội bắt buộc</w:t>
            </w:r>
            <w:r w:rsidRPr="00EB1180">
              <w:rPr>
                <w:rFonts w:ascii="Times New Roman" w:hAnsi="Times New Roman" w:cs="Times New Roman"/>
                <w:color w:val="auto"/>
                <w:lang w:val="en-US"/>
              </w:rPr>
              <w:t>; theo đó, Ngân sách tỉnh cũng đã bổ sung thêm để hỗ trợ đóng BHXH bắt buộc đối với đối tượng này. Vì vậy, nội dung đề nghị này của địa phương hiện chưa có cơ sở để tham mưu cấp có thẩm quyền quy định.</w:t>
            </w:r>
          </w:p>
        </w:tc>
      </w:tr>
      <w:tr w:rsidR="007B67BC" w:rsidRPr="00EB1180" w14:paraId="2D909085" w14:textId="77777777" w:rsidTr="00A071BC">
        <w:trPr>
          <w:trHeight w:val="20"/>
        </w:trPr>
        <w:tc>
          <w:tcPr>
            <w:tcW w:w="1844" w:type="dxa"/>
            <w:vAlign w:val="center"/>
          </w:tcPr>
          <w:p w14:paraId="1E6EC61E" w14:textId="0EFC7987" w:rsidR="007B67BC" w:rsidRPr="00EB1180" w:rsidRDefault="007B67BC" w:rsidP="003B7BBC">
            <w:pPr>
              <w:widowControl/>
              <w:jc w:val="center"/>
              <w:rPr>
                <w:rFonts w:ascii="Times New Roman" w:eastAsia="Times New Roman" w:hAnsi="Times New Roman"/>
                <w:color w:val="auto"/>
              </w:rPr>
            </w:pPr>
            <w:r w:rsidRPr="00EB1180">
              <w:rPr>
                <w:rFonts w:ascii="Times New Roman" w:eastAsia="Times New Roman" w:hAnsi="Times New Roman"/>
                <w:color w:val="auto"/>
                <w:lang w:val="en-US"/>
              </w:rPr>
              <w:lastRenderedPageBreak/>
              <w:t>khoản 2 Điều 4</w:t>
            </w:r>
          </w:p>
        </w:tc>
        <w:tc>
          <w:tcPr>
            <w:tcW w:w="993" w:type="dxa"/>
            <w:vMerge/>
            <w:vAlign w:val="center"/>
          </w:tcPr>
          <w:p w14:paraId="1AB32180" w14:textId="77777777" w:rsidR="007B67BC" w:rsidRPr="00EB1180" w:rsidRDefault="007B67BC" w:rsidP="003B7BBC">
            <w:pPr>
              <w:widowControl/>
              <w:jc w:val="center"/>
              <w:rPr>
                <w:rFonts w:ascii="Times New Roman" w:hAnsi="Times New Roman" w:cs="Times New Roman"/>
                <w:color w:val="auto"/>
                <w:lang w:val="en-US"/>
              </w:rPr>
            </w:pPr>
          </w:p>
        </w:tc>
        <w:tc>
          <w:tcPr>
            <w:tcW w:w="7512" w:type="dxa"/>
          </w:tcPr>
          <w:p w14:paraId="38CF1EAF" w14:textId="79F0619D" w:rsidR="007B67BC" w:rsidRPr="00EB1180" w:rsidRDefault="007B67BC" w:rsidP="007B67BC">
            <w:pPr>
              <w:jc w:val="both"/>
              <w:rPr>
                <w:rFonts w:ascii="Times New Roman" w:eastAsia="Times New Roman" w:hAnsi="Times New Roman"/>
                <w:color w:val="auto"/>
                <w:lang w:val="en-US"/>
              </w:rPr>
            </w:pPr>
            <w:r w:rsidRPr="00EB1180">
              <w:rPr>
                <w:rFonts w:ascii="Times New Roman" w:eastAsia="Times New Roman" w:hAnsi="Times New Roman"/>
                <w:color w:val="auto"/>
                <w:lang w:val="en-US"/>
              </w:rPr>
              <w:t xml:space="preserve">- </w:t>
            </w:r>
            <w:r w:rsidRPr="00EB1180">
              <w:rPr>
                <w:rFonts w:ascii="Times New Roman" w:eastAsia="Times New Roman" w:hAnsi="Times New Roman"/>
                <w:b/>
                <w:bCs/>
                <w:color w:val="auto"/>
                <w:lang w:val="en-US"/>
              </w:rPr>
              <w:t>Về mức hỗ trợ hàng tháng đối với người trực tiếp tham gia hoạt động ở thôn</w:t>
            </w:r>
            <w:r w:rsidRPr="00EB1180">
              <w:rPr>
                <w:rFonts w:ascii="Times New Roman" w:eastAsia="Times New Roman" w:hAnsi="Times New Roman"/>
                <w:color w:val="auto"/>
                <w:lang w:val="en-US"/>
              </w:rPr>
              <w:t xml:space="preserve">, đề xuất mức hỗ trợ như sau: </w:t>
            </w:r>
          </w:p>
          <w:p w14:paraId="7CD8E94D" w14:textId="77777777" w:rsidR="007B67BC" w:rsidRPr="00EB1180" w:rsidRDefault="007B67BC" w:rsidP="007B67BC">
            <w:pPr>
              <w:jc w:val="both"/>
              <w:rPr>
                <w:rFonts w:ascii="Times New Roman" w:eastAsia="Times New Roman" w:hAnsi="Times New Roman"/>
                <w:color w:val="auto"/>
                <w:lang w:val="en-US"/>
              </w:rPr>
            </w:pPr>
            <w:r w:rsidRPr="00EB1180">
              <w:rPr>
                <w:rFonts w:ascii="Times New Roman" w:eastAsia="Times New Roman" w:hAnsi="Times New Roman"/>
                <w:color w:val="auto"/>
                <w:lang w:val="en-US"/>
              </w:rPr>
              <w:t xml:space="preserve">+ Đối với thôn có từ 350 đến 700 hộ gia đình: hỗ trợ hàng tháng đối với người trực tiếp tham gia hoạt động ở thôn bằng 0,75 lần mức lương cơ sở/người/tháng. </w:t>
            </w:r>
          </w:p>
          <w:p w14:paraId="6518F29B" w14:textId="287B24FD" w:rsidR="007B67BC" w:rsidRPr="00EB1180" w:rsidRDefault="007B67BC" w:rsidP="007B67BC">
            <w:pPr>
              <w:jc w:val="both"/>
              <w:rPr>
                <w:rFonts w:ascii="Times New Roman" w:eastAsia="Times New Roman" w:hAnsi="Times New Roman"/>
                <w:color w:val="auto"/>
                <w:lang w:val="en-US"/>
              </w:rPr>
            </w:pPr>
            <w:r w:rsidRPr="00EB1180">
              <w:rPr>
                <w:rFonts w:ascii="Times New Roman" w:eastAsia="Times New Roman" w:hAnsi="Times New Roman"/>
                <w:color w:val="auto"/>
                <w:lang w:val="en-US"/>
              </w:rPr>
              <w:t>+ Đối với thôn có trên 700 hộ gia đình: Đề nghị nâng mức hỗ trợ hàng tháng đối với người trực tiếp tham gia hoạt động ở thôn bằng 1,0 lần mức lương cơ sở/người/tháng.</w:t>
            </w:r>
          </w:p>
        </w:tc>
        <w:tc>
          <w:tcPr>
            <w:tcW w:w="4819" w:type="dxa"/>
            <w:vAlign w:val="center"/>
          </w:tcPr>
          <w:p w14:paraId="09200C9D" w14:textId="7552A7CF" w:rsidR="007B67BC" w:rsidRPr="00EB1180" w:rsidRDefault="00F92562" w:rsidP="003B7BBC">
            <w:pPr>
              <w:widowControl/>
              <w:shd w:val="clear" w:color="auto" w:fill="FFFFFF"/>
              <w:jc w:val="both"/>
              <w:rPr>
                <w:rFonts w:ascii="Times New Roman" w:hAnsi="Times New Roman" w:cs="Times New Roman"/>
                <w:color w:val="auto"/>
                <w:lang w:val="en-US"/>
              </w:rPr>
            </w:pPr>
            <w:r w:rsidRPr="00EB1180">
              <w:rPr>
                <w:rFonts w:ascii="Times New Roman" w:hAnsi="Times New Roman" w:cs="Times New Roman"/>
                <w:color w:val="auto"/>
                <w:lang w:val="en-US"/>
              </w:rPr>
              <w:t xml:space="preserve">Hiện nay, mức hỗ trợ hàng tháng đối với người trực tiếp tham gia hoạt động ở thôn, tổ dân phố được thực hiện: Theo Nghị quyết số 41/2023/NQ-HĐND của HĐND tỉnh Bình Định (trước sắp xếp) áp dụng trên phạm vi Gia Lai đông (sau sắp xếp) là  </w:t>
            </w:r>
            <w:r w:rsidRPr="00EB1180">
              <w:rPr>
                <w:rFonts w:ascii="Times New Roman" w:hAnsi="Times New Roman" w:cs="Times New Roman"/>
                <w:b/>
                <w:bCs/>
                <w:i/>
                <w:iCs/>
                <w:color w:val="auto"/>
                <w:lang w:val="en-US"/>
              </w:rPr>
              <w:t>540.000đ/người/tháng</w:t>
            </w:r>
            <w:r w:rsidRPr="00EB1180">
              <w:rPr>
                <w:rFonts w:ascii="Times New Roman" w:hAnsi="Times New Roman" w:cs="Times New Roman"/>
                <w:color w:val="auto"/>
                <w:lang w:val="en-US"/>
              </w:rPr>
              <w:t xml:space="preserve">; theo Nghị quyết số 73/2023/NQ-HĐND của HĐND tỉnh Gia Lai (trước sắp xếp) áp dụng trên phạm vi Gia Lai  tây (sau sắp xếp) </w:t>
            </w:r>
            <w:r w:rsidRPr="00EB1180">
              <w:rPr>
                <w:rFonts w:ascii="Times New Roman" w:hAnsi="Times New Roman" w:cs="Times New Roman"/>
                <w:b/>
                <w:bCs/>
                <w:i/>
                <w:iCs/>
                <w:color w:val="auto"/>
                <w:lang w:val="en-US"/>
              </w:rPr>
              <w:t>với hệ số 0,75 mức lương cơ sở/người/tháng (tương đương mức 1.755.000 đồng/người/tháng)</w:t>
            </w:r>
            <w:r w:rsidRPr="00EB1180">
              <w:rPr>
                <w:rFonts w:ascii="Times New Roman" w:hAnsi="Times New Roman" w:cs="Times New Roman"/>
                <w:color w:val="auto"/>
                <w:lang w:val="en-US"/>
              </w:rPr>
              <w:t xml:space="preserve">. Theo đó, mức hỗ trợ cho đối tượng này trên địa bàn tỉnh có chênh lệch rất lớn. Vì vậy, để bảo đảm thực hiện đồng bộ, thống nhất chế độ, chính sách đối với đối tượng này, theo dự thảo Nghị quyết thì </w:t>
            </w:r>
            <w:r w:rsidRPr="00EB1180">
              <w:rPr>
                <w:rFonts w:ascii="Times New Roman" w:hAnsi="Times New Roman" w:cs="Times New Roman"/>
                <w:b/>
                <w:bCs/>
                <w:color w:val="auto"/>
                <w:lang w:val="en-US"/>
              </w:rPr>
              <w:t>Ngân sách tỉnh phải cân đối bảo đảm chi với kinh phí là</w:t>
            </w:r>
            <w:r w:rsidRPr="00EB1180">
              <w:rPr>
                <w:rFonts w:ascii="Times New Roman" w:hAnsi="Times New Roman" w:cs="Times New Roman"/>
                <w:color w:val="auto"/>
                <w:lang w:val="en-US"/>
              </w:rPr>
              <w:t xml:space="preserve"> </w:t>
            </w:r>
            <w:r w:rsidRPr="00EB1180">
              <w:rPr>
                <w:rFonts w:ascii="Times New Roman" w:hAnsi="Times New Roman" w:cs="Times New Roman"/>
                <w:b/>
                <w:bCs/>
                <w:color w:val="auto"/>
                <w:lang w:val="en-US"/>
              </w:rPr>
              <w:t>340.287.480.000</w:t>
            </w:r>
            <w:r w:rsidRPr="00EB1180">
              <w:rPr>
                <w:rFonts w:ascii="Times New Roman" w:hAnsi="Times New Roman" w:cs="Times New Roman"/>
                <w:color w:val="auto"/>
                <w:lang w:val="en-US"/>
              </w:rPr>
              <w:t xml:space="preserve"> đồng/năm. Đồng </w:t>
            </w:r>
            <w:r w:rsidRPr="00EB1180">
              <w:rPr>
                <w:rFonts w:ascii="Times New Roman" w:hAnsi="Times New Roman" w:cs="Times New Roman"/>
                <w:color w:val="auto"/>
                <w:lang w:val="en-US"/>
              </w:rPr>
              <w:lastRenderedPageBreak/>
              <w:t xml:space="preserve">thời, so sánh với mức chi của các tỉnh lân cận (như tỉnh Đắk Lắk với mức chi từ </w:t>
            </w:r>
            <w:r w:rsidRPr="00EB1180">
              <w:rPr>
                <w:rFonts w:ascii="Times New Roman" w:hAnsi="Times New Roman" w:cs="Times New Roman"/>
                <w:b/>
                <w:bCs/>
                <w:i/>
                <w:iCs/>
                <w:color w:val="auto"/>
                <w:lang w:val="en-US"/>
              </w:rPr>
              <w:t>468.000đ đến 1.638.000đ,</w:t>
            </w:r>
            <w:r w:rsidRPr="00EB1180">
              <w:rPr>
                <w:rFonts w:ascii="Times New Roman" w:hAnsi="Times New Roman" w:cs="Times New Roman"/>
                <w:color w:val="auto"/>
                <w:lang w:val="en-US"/>
              </w:rPr>
              <w:t xml:space="preserve"> tỉnh Quảng Ngãi với mức chi từ </w:t>
            </w:r>
            <w:r w:rsidRPr="00EB1180">
              <w:rPr>
                <w:rFonts w:ascii="Times New Roman" w:hAnsi="Times New Roman" w:cs="Times New Roman"/>
                <w:b/>
                <w:bCs/>
                <w:i/>
                <w:iCs/>
                <w:color w:val="auto"/>
                <w:lang w:val="en-US"/>
              </w:rPr>
              <w:t>600.000đ đến không quá 702.000đ</w:t>
            </w:r>
            <w:r w:rsidRPr="00EB1180">
              <w:rPr>
                <w:rFonts w:ascii="Times New Roman" w:hAnsi="Times New Roman" w:cs="Times New Roman"/>
                <w:color w:val="auto"/>
                <w:lang w:val="en-US"/>
              </w:rPr>
              <w:t xml:space="preserve">, thành phố Đà Nẵng với mức chi từ </w:t>
            </w:r>
            <w:r w:rsidRPr="00EB1180">
              <w:rPr>
                <w:rFonts w:ascii="Times New Roman" w:hAnsi="Times New Roman" w:cs="Times New Roman"/>
                <w:b/>
                <w:bCs/>
                <w:i/>
                <w:iCs/>
                <w:color w:val="auto"/>
                <w:lang w:val="en-US"/>
              </w:rPr>
              <w:t>700.000đ đến 1.100.000đ</w:t>
            </w:r>
            <w:r w:rsidRPr="00EB1180">
              <w:rPr>
                <w:rFonts w:ascii="Times New Roman" w:hAnsi="Times New Roman" w:cs="Times New Roman"/>
                <w:color w:val="auto"/>
                <w:lang w:val="en-US"/>
              </w:rPr>
              <w:t xml:space="preserve">,…) thì mức hỗ trợ này của dự thảo Nghị quyết cao hơn nhiều. Trên cơ sở tiếp thu ý kiến góp ý của Sở Tài chính, Sở Nội vụ đề xuất giữ nguyên nội dung dự thảo Nghị quyết.  </w:t>
            </w:r>
          </w:p>
        </w:tc>
      </w:tr>
      <w:tr w:rsidR="007B67BC" w:rsidRPr="00EB1180" w14:paraId="73537316" w14:textId="77777777" w:rsidTr="00A071BC">
        <w:trPr>
          <w:trHeight w:val="20"/>
        </w:trPr>
        <w:tc>
          <w:tcPr>
            <w:tcW w:w="1844" w:type="dxa"/>
            <w:vAlign w:val="center"/>
          </w:tcPr>
          <w:p w14:paraId="7B8C496D" w14:textId="52C4E13B" w:rsidR="007B67BC" w:rsidRPr="00EB1180" w:rsidRDefault="007B67BC" w:rsidP="003B7BBC">
            <w:pPr>
              <w:widowControl/>
              <w:jc w:val="center"/>
              <w:rPr>
                <w:rFonts w:ascii="Times New Roman" w:eastAsia="Times New Roman" w:hAnsi="Times New Roman"/>
                <w:color w:val="auto"/>
                <w:lang w:val="en-US"/>
              </w:rPr>
            </w:pPr>
            <w:r w:rsidRPr="00EB1180">
              <w:rPr>
                <w:rFonts w:ascii="Times New Roman" w:eastAsia="Times New Roman" w:hAnsi="Times New Roman"/>
                <w:color w:val="auto"/>
                <w:lang w:val="en-US"/>
              </w:rPr>
              <w:lastRenderedPageBreak/>
              <w:t>tiết a tiểu mục 3.1 mục 3 Phần IV của dự thảo Tờ trình và tại khoản 1 Điều 3 dự thảo Nghị quyết</w:t>
            </w:r>
          </w:p>
        </w:tc>
        <w:tc>
          <w:tcPr>
            <w:tcW w:w="993" w:type="dxa"/>
            <w:vAlign w:val="center"/>
          </w:tcPr>
          <w:p w14:paraId="4FE9DAA6" w14:textId="4C9F9563" w:rsidR="007B67BC" w:rsidRPr="00EB1180" w:rsidRDefault="00050612" w:rsidP="003B7BBC">
            <w:pPr>
              <w:widowControl/>
              <w:jc w:val="center"/>
              <w:rPr>
                <w:rFonts w:ascii="Times New Roman" w:hAnsi="Times New Roman" w:cs="Times New Roman"/>
                <w:color w:val="auto"/>
                <w:lang w:val="en-US"/>
              </w:rPr>
            </w:pPr>
            <w:r w:rsidRPr="00EB1180">
              <w:rPr>
                <w:rFonts w:ascii="Times New Roman" w:hAnsi="Times New Roman" w:cs="Times New Roman"/>
                <w:color w:val="auto"/>
                <w:lang w:val="en-US"/>
              </w:rPr>
              <w:t>Xã Ia Púch</w:t>
            </w:r>
          </w:p>
        </w:tc>
        <w:tc>
          <w:tcPr>
            <w:tcW w:w="7512" w:type="dxa"/>
          </w:tcPr>
          <w:p w14:paraId="6ED5F640" w14:textId="77777777" w:rsidR="007B67BC" w:rsidRPr="00EB1180" w:rsidRDefault="007B67BC" w:rsidP="007B67BC">
            <w:pPr>
              <w:jc w:val="both"/>
              <w:rPr>
                <w:rFonts w:ascii="Times New Roman" w:eastAsia="Times New Roman" w:hAnsi="Times New Roman"/>
                <w:color w:val="auto"/>
                <w:lang w:val="en-US"/>
              </w:rPr>
            </w:pPr>
            <w:r w:rsidRPr="00EB1180">
              <w:rPr>
                <w:rFonts w:ascii="Times New Roman" w:eastAsia="Times New Roman" w:hAnsi="Times New Roman"/>
                <w:color w:val="auto"/>
                <w:lang w:val="en-US"/>
              </w:rPr>
              <w:t xml:space="preserve"> Đề nghị Sở Nội vụ xem xét, bổ sung đối tượng </w:t>
            </w:r>
            <w:r w:rsidRPr="00EB1180">
              <w:rPr>
                <w:rFonts w:ascii="Times New Roman" w:eastAsia="Times New Roman" w:hAnsi="Times New Roman"/>
                <w:i/>
                <w:iCs/>
                <w:color w:val="auto"/>
                <w:lang w:val="en-US"/>
              </w:rPr>
              <w:t xml:space="preserve">“thôn, tổ dân phố thuộc đơn vị hành chính cấp xã ở khu vực biên giới” </w:t>
            </w:r>
            <w:r w:rsidRPr="00EB1180">
              <w:rPr>
                <w:rFonts w:ascii="Times New Roman" w:eastAsia="Times New Roman" w:hAnsi="Times New Roman"/>
                <w:color w:val="auto"/>
                <w:lang w:val="en-US"/>
              </w:rPr>
              <w:t xml:space="preserve">vào nội dung quy định mức phụ cấp đối với </w:t>
            </w:r>
            <w:r w:rsidRPr="00EB1180">
              <w:rPr>
                <w:rFonts w:ascii="Times New Roman" w:eastAsia="Times New Roman" w:hAnsi="Times New Roman"/>
                <w:i/>
                <w:iCs/>
                <w:color w:val="auto"/>
                <w:lang w:val="en-US"/>
              </w:rPr>
              <w:t xml:space="preserve">“Người hoạt động không chuyên trách ở thôn, tổ dân phố hưởng mức phụ cấp 2,0 lần mức lương cơ sở/người/tháng.” </w:t>
            </w:r>
            <w:r w:rsidRPr="00EB1180">
              <w:rPr>
                <w:rFonts w:ascii="Times New Roman" w:eastAsia="Times New Roman" w:hAnsi="Times New Roman"/>
                <w:color w:val="auto"/>
                <w:lang w:val="en-US"/>
              </w:rPr>
              <w:t xml:space="preserve">tại tiết a tiểu mục 3.1 mục 3 Phần IV của dự thảo Tờ trình và tại khoản 1 Điều 3 dự thảo Nghị quyết. </w:t>
            </w:r>
          </w:p>
          <w:p w14:paraId="5975FC7A" w14:textId="2154EA11" w:rsidR="007B67BC" w:rsidRPr="00EB1180" w:rsidRDefault="007B67BC" w:rsidP="007B67BC">
            <w:pPr>
              <w:jc w:val="both"/>
              <w:rPr>
                <w:rFonts w:ascii="Times New Roman" w:eastAsia="Times New Roman" w:hAnsi="Times New Roman"/>
                <w:color w:val="auto"/>
                <w:lang w:val="en-US"/>
              </w:rPr>
            </w:pPr>
            <w:r w:rsidRPr="00EB1180">
              <w:rPr>
                <w:rFonts w:ascii="Times New Roman" w:eastAsia="Times New Roman" w:hAnsi="Times New Roman"/>
                <w:color w:val="auto"/>
                <w:lang w:val="en-US"/>
              </w:rPr>
              <w:t xml:space="preserve">Lý do: Để đảm bảo phù hợp với quy định tại điểm a khoản 2 Điều 34 Nghị định 33/2023/NĐ-CP ngày 10/6/2023 của Chính phủ quy định về người hoạt động không chuyên trách ở cấp xã, ở thôn, tổ dân phố </w:t>
            </w:r>
            <w:r w:rsidRPr="00EB1180">
              <w:rPr>
                <w:rFonts w:ascii="Times New Roman" w:eastAsia="Times New Roman" w:hAnsi="Times New Roman"/>
                <w:i/>
                <w:iCs/>
                <w:color w:val="auto"/>
                <w:lang w:val="en-US"/>
              </w:rPr>
              <w:t xml:space="preserve">(“…Đối với thôn có từ 350 hộ gia đình trở lên; tổ dân phố có từ 500 hộ gia đình trở lên; thôn, tổ dân phố thuộc đơn vị hành chính cấp xã trọng điểm, phức tạp về an ninh, trật tự theo quyết định của cơ quan có thẩm quyền; thôn, tổ dân phố thuộc đơn vị hành chính cấp xã </w:t>
            </w:r>
            <w:r w:rsidRPr="00EB1180">
              <w:rPr>
                <w:rFonts w:ascii="Times New Roman" w:eastAsia="Times New Roman" w:hAnsi="Times New Roman"/>
                <w:b/>
                <w:bCs/>
                <w:i/>
                <w:iCs/>
                <w:color w:val="auto"/>
                <w:lang w:val="en-US"/>
              </w:rPr>
              <w:t>ở khu vực biên giới</w:t>
            </w:r>
            <w:r w:rsidRPr="00EB1180">
              <w:rPr>
                <w:rFonts w:ascii="Times New Roman" w:eastAsia="Times New Roman" w:hAnsi="Times New Roman"/>
                <w:i/>
                <w:iCs/>
                <w:color w:val="auto"/>
                <w:lang w:val="en-US"/>
              </w:rPr>
              <w:t>, hải đảo được khoán quỹ phụ cấp bằng 6,0 lần mức lương cơ sở…”)</w:t>
            </w:r>
          </w:p>
        </w:tc>
        <w:tc>
          <w:tcPr>
            <w:tcW w:w="4819" w:type="dxa"/>
            <w:vAlign w:val="center"/>
          </w:tcPr>
          <w:p w14:paraId="1E63BCEC" w14:textId="7B93C4D6" w:rsidR="007B67BC" w:rsidRPr="00EB1180" w:rsidRDefault="007B67BC" w:rsidP="003B7BBC">
            <w:pPr>
              <w:widowControl/>
              <w:shd w:val="clear" w:color="auto" w:fill="FFFFFF"/>
              <w:jc w:val="both"/>
              <w:rPr>
                <w:rFonts w:ascii="Times New Roman" w:hAnsi="Times New Roman" w:cs="Times New Roman"/>
                <w:color w:val="auto"/>
                <w:lang w:val="en-US"/>
              </w:rPr>
            </w:pPr>
            <w:r w:rsidRPr="00EB1180">
              <w:rPr>
                <w:rFonts w:ascii="Times New Roman" w:hAnsi="Times New Roman" w:cs="Times New Roman"/>
                <w:color w:val="auto"/>
                <w:lang w:val="en-US"/>
              </w:rPr>
              <w:t>Tiếp thu và hoàn thiện dự thảo Nghị quyết và Tờ trình</w:t>
            </w:r>
          </w:p>
        </w:tc>
      </w:tr>
      <w:tr w:rsidR="001B1A6F" w:rsidRPr="00EB1180" w14:paraId="0F73E966" w14:textId="77777777" w:rsidTr="00A071BC">
        <w:trPr>
          <w:trHeight w:val="20"/>
        </w:trPr>
        <w:tc>
          <w:tcPr>
            <w:tcW w:w="1844" w:type="dxa"/>
            <w:vAlign w:val="center"/>
          </w:tcPr>
          <w:p w14:paraId="5403FCEB" w14:textId="2C386D50" w:rsidR="001B1A6F" w:rsidRPr="00EB1180" w:rsidRDefault="001B1A6F" w:rsidP="001B1A6F">
            <w:pPr>
              <w:widowControl/>
              <w:jc w:val="center"/>
              <w:rPr>
                <w:rFonts w:ascii="Times New Roman" w:eastAsia="Times New Roman" w:hAnsi="Times New Roman"/>
                <w:color w:val="auto"/>
                <w:lang w:val="en-US"/>
              </w:rPr>
            </w:pPr>
            <w:r w:rsidRPr="00EB1180">
              <w:rPr>
                <w:rFonts w:ascii="Times New Roman" w:eastAsia="Times New Roman" w:hAnsi="Times New Roman"/>
                <w:color w:val="auto"/>
                <w:lang w:val="en-US"/>
              </w:rPr>
              <w:t>Bổ sung nội dung</w:t>
            </w:r>
          </w:p>
        </w:tc>
        <w:tc>
          <w:tcPr>
            <w:tcW w:w="993" w:type="dxa"/>
            <w:vAlign w:val="center"/>
          </w:tcPr>
          <w:p w14:paraId="380A9BA3" w14:textId="226107D1" w:rsidR="001B1A6F" w:rsidRPr="00EB1180" w:rsidRDefault="001B1A6F" w:rsidP="003B7BBC">
            <w:pPr>
              <w:widowControl/>
              <w:jc w:val="center"/>
              <w:rPr>
                <w:rFonts w:ascii="Times New Roman" w:hAnsi="Times New Roman" w:cs="Times New Roman"/>
                <w:color w:val="auto"/>
                <w:lang w:val="en-US"/>
              </w:rPr>
            </w:pPr>
            <w:r w:rsidRPr="00EB1180">
              <w:rPr>
                <w:rFonts w:ascii="Times New Roman" w:hAnsi="Times New Roman" w:cs="Times New Roman"/>
                <w:color w:val="auto"/>
                <w:lang w:val="en-US"/>
              </w:rPr>
              <w:t>Xã Ia Rbol</w:t>
            </w:r>
          </w:p>
        </w:tc>
        <w:tc>
          <w:tcPr>
            <w:tcW w:w="7512" w:type="dxa"/>
          </w:tcPr>
          <w:p w14:paraId="0A019502" w14:textId="4E3DFC09" w:rsidR="001B1A6F" w:rsidRPr="00EB1180" w:rsidRDefault="001B1A6F" w:rsidP="007B67BC">
            <w:pPr>
              <w:jc w:val="both"/>
              <w:rPr>
                <w:rFonts w:ascii="Times New Roman" w:eastAsia="Times New Roman" w:hAnsi="Times New Roman"/>
                <w:color w:val="auto"/>
                <w:lang w:val="en-US"/>
              </w:rPr>
            </w:pPr>
            <w:r w:rsidRPr="00EB1180">
              <w:rPr>
                <w:rFonts w:ascii="Times New Roman" w:eastAsia="Times New Roman" w:hAnsi="Times New Roman"/>
                <w:color w:val="auto"/>
                <w:lang w:val="en-US"/>
              </w:rPr>
              <w:t>Đề nghị cấp có thẩm quyền quan tâm, xem xét điều chỉnh tăng mức phụ cấp cho lực lượng trực tiếp ở thôn, bảo đảm phù hợp với thực tiễn nhiệm vụ và tạo động lực nâng cao hiệu quả công tác tại cơ sở.</w:t>
            </w:r>
          </w:p>
        </w:tc>
        <w:tc>
          <w:tcPr>
            <w:tcW w:w="4819" w:type="dxa"/>
            <w:vAlign w:val="center"/>
          </w:tcPr>
          <w:p w14:paraId="79BE2A91" w14:textId="09527985" w:rsidR="001B1A6F" w:rsidRPr="00EB1180" w:rsidRDefault="00F92562" w:rsidP="003B7BBC">
            <w:pPr>
              <w:widowControl/>
              <w:shd w:val="clear" w:color="auto" w:fill="FFFFFF"/>
              <w:jc w:val="both"/>
              <w:rPr>
                <w:rFonts w:ascii="Times New Roman" w:hAnsi="Times New Roman" w:cs="Times New Roman"/>
                <w:color w:val="auto"/>
                <w:lang w:val="en-US"/>
              </w:rPr>
            </w:pPr>
            <w:r w:rsidRPr="00EB1180">
              <w:rPr>
                <w:rFonts w:ascii="Times New Roman" w:hAnsi="Times New Roman" w:cs="Times New Roman"/>
                <w:color w:val="auto"/>
                <w:lang w:val="en-US"/>
              </w:rPr>
              <w:t xml:space="preserve">Hiện nay, mức hỗ trợ hàng tháng đối với người trực tiếp tham gia hoạt động ở thôn, tổ dân phố được thực hiện: Theo Nghị quyết số 41/2023/NQ-HĐND của HĐND tỉnh Bình Định (trước sắp xếp) áp dụng trên phạm vi Gia Lai đông (sau sắp xếp) là  </w:t>
            </w:r>
            <w:r w:rsidRPr="00EB1180">
              <w:rPr>
                <w:rFonts w:ascii="Times New Roman" w:hAnsi="Times New Roman" w:cs="Times New Roman"/>
                <w:b/>
                <w:bCs/>
                <w:i/>
                <w:iCs/>
                <w:color w:val="auto"/>
                <w:lang w:val="en-US"/>
              </w:rPr>
              <w:t>540.000đ/người/tháng</w:t>
            </w:r>
            <w:r w:rsidRPr="00EB1180">
              <w:rPr>
                <w:rFonts w:ascii="Times New Roman" w:hAnsi="Times New Roman" w:cs="Times New Roman"/>
                <w:color w:val="auto"/>
                <w:lang w:val="en-US"/>
              </w:rPr>
              <w:t xml:space="preserve">; theo Nghị quyết số 73/2023/NQ-HĐND của </w:t>
            </w:r>
            <w:r w:rsidRPr="00EB1180">
              <w:rPr>
                <w:rFonts w:ascii="Times New Roman" w:hAnsi="Times New Roman" w:cs="Times New Roman"/>
                <w:color w:val="auto"/>
                <w:lang w:val="en-US"/>
              </w:rPr>
              <w:lastRenderedPageBreak/>
              <w:t xml:space="preserve">HĐND tỉnh Gia Lai (trước sắp xếp) áp dụng trên phạm vi Gia Lai  tây (sau sắp xếp) </w:t>
            </w:r>
            <w:r w:rsidRPr="00EB1180">
              <w:rPr>
                <w:rFonts w:ascii="Times New Roman" w:hAnsi="Times New Roman" w:cs="Times New Roman"/>
                <w:b/>
                <w:bCs/>
                <w:i/>
                <w:iCs/>
                <w:color w:val="auto"/>
                <w:lang w:val="en-US"/>
              </w:rPr>
              <w:t>với hệ số 0,75 mức lương cơ sở/người/tháng (tương đương mức 1.755.000 đồng/người/tháng)</w:t>
            </w:r>
            <w:r w:rsidRPr="00EB1180">
              <w:rPr>
                <w:rFonts w:ascii="Times New Roman" w:hAnsi="Times New Roman" w:cs="Times New Roman"/>
                <w:color w:val="auto"/>
                <w:lang w:val="en-US"/>
              </w:rPr>
              <w:t xml:space="preserve">. Theo đó, mức hỗ trợ cho đối tượng này trên địa bàn tỉnh có chênh lệch rất lớn. Vì vậy, để bảo đảm thực hiện đồng bộ, thống nhất chế độ, chính sách đối với đối tượng này, theo dự thảo Nghị quyết thì </w:t>
            </w:r>
            <w:r w:rsidRPr="00EB1180">
              <w:rPr>
                <w:rFonts w:ascii="Times New Roman" w:hAnsi="Times New Roman" w:cs="Times New Roman"/>
                <w:b/>
                <w:bCs/>
                <w:color w:val="auto"/>
                <w:lang w:val="en-US"/>
              </w:rPr>
              <w:t>Ngân sách tỉnh phải cân đối bảo đảm chi với kinh phí là</w:t>
            </w:r>
            <w:r w:rsidRPr="00EB1180">
              <w:rPr>
                <w:rFonts w:ascii="Times New Roman" w:hAnsi="Times New Roman" w:cs="Times New Roman"/>
                <w:color w:val="auto"/>
                <w:lang w:val="en-US"/>
              </w:rPr>
              <w:t xml:space="preserve"> </w:t>
            </w:r>
            <w:r w:rsidRPr="00EB1180">
              <w:rPr>
                <w:rFonts w:ascii="Times New Roman" w:hAnsi="Times New Roman" w:cs="Times New Roman"/>
                <w:b/>
                <w:bCs/>
                <w:color w:val="auto"/>
                <w:lang w:val="en-US"/>
              </w:rPr>
              <w:t>340.287.480.000</w:t>
            </w:r>
            <w:r w:rsidRPr="00EB1180">
              <w:rPr>
                <w:rFonts w:ascii="Times New Roman" w:hAnsi="Times New Roman" w:cs="Times New Roman"/>
                <w:color w:val="auto"/>
                <w:lang w:val="en-US"/>
              </w:rPr>
              <w:t xml:space="preserve"> đồng/năm. Đồng thời, so sánh với mức chi của các tỉnh lân cận (như tỉnh Đắk Lắk với mức chi từ </w:t>
            </w:r>
            <w:r w:rsidRPr="00EB1180">
              <w:rPr>
                <w:rFonts w:ascii="Times New Roman" w:hAnsi="Times New Roman" w:cs="Times New Roman"/>
                <w:b/>
                <w:bCs/>
                <w:i/>
                <w:iCs/>
                <w:color w:val="auto"/>
                <w:lang w:val="en-US"/>
              </w:rPr>
              <w:t>468.000đ đến 1.638.000đ,</w:t>
            </w:r>
            <w:r w:rsidRPr="00EB1180">
              <w:rPr>
                <w:rFonts w:ascii="Times New Roman" w:hAnsi="Times New Roman" w:cs="Times New Roman"/>
                <w:color w:val="auto"/>
                <w:lang w:val="en-US"/>
              </w:rPr>
              <w:t xml:space="preserve"> tỉnh Quảng Ngãi với mức chi từ </w:t>
            </w:r>
            <w:r w:rsidRPr="00EB1180">
              <w:rPr>
                <w:rFonts w:ascii="Times New Roman" w:hAnsi="Times New Roman" w:cs="Times New Roman"/>
                <w:b/>
                <w:bCs/>
                <w:i/>
                <w:iCs/>
                <w:color w:val="auto"/>
                <w:lang w:val="en-US"/>
              </w:rPr>
              <w:t>600.000đ đến không quá 702.000đ</w:t>
            </w:r>
            <w:r w:rsidRPr="00EB1180">
              <w:rPr>
                <w:rFonts w:ascii="Times New Roman" w:hAnsi="Times New Roman" w:cs="Times New Roman"/>
                <w:color w:val="auto"/>
                <w:lang w:val="en-US"/>
              </w:rPr>
              <w:t xml:space="preserve">, thành phố Đà Nẵng với mức chi từ </w:t>
            </w:r>
            <w:r w:rsidRPr="00EB1180">
              <w:rPr>
                <w:rFonts w:ascii="Times New Roman" w:hAnsi="Times New Roman" w:cs="Times New Roman"/>
                <w:b/>
                <w:bCs/>
                <w:i/>
                <w:iCs/>
                <w:color w:val="auto"/>
                <w:lang w:val="en-US"/>
              </w:rPr>
              <w:t>700.000đ đến 1.100.000đ</w:t>
            </w:r>
            <w:r w:rsidRPr="00EB1180">
              <w:rPr>
                <w:rFonts w:ascii="Times New Roman" w:hAnsi="Times New Roman" w:cs="Times New Roman"/>
                <w:color w:val="auto"/>
                <w:lang w:val="en-US"/>
              </w:rPr>
              <w:t xml:space="preserve">,…) thì mức hỗ trợ này của dự thảo Nghị quyết cao hơn nhiều. Trên cơ sở tiếp thu ý kiến góp ý của Sở Tài chính, Sở Nội vụ đề xuất giữ nguyên nội dung dự thảo Nghị quyết.  </w:t>
            </w:r>
          </w:p>
        </w:tc>
      </w:tr>
      <w:tr w:rsidR="00F92562" w:rsidRPr="00EB1180" w14:paraId="66D7ABD4" w14:textId="77777777" w:rsidTr="00A071BC">
        <w:trPr>
          <w:trHeight w:val="20"/>
        </w:trPr>
        <w:tc>
          <w:tcPr>
            <w:tcW w:w="1844" w:type="dxa"/>
            <w:vAlign w:val="center"/>
          </w:tcPr>
          <w:p w14:paraId="1E12A6F7" w14:textId="65D4DCC2" w:rsidR="00F92562" w:rsidRPr="00EB1180" w:rsidRDefault="00F92562" w:rsidP="00F92562">
            <w:pPr>
              <w:widowControl/>
              <w:jc w:val="center"/>
              <w:rPr>
                <w:rFonts w:ascii="Times New Roman" w:eastAsia="Times New Roman" w:hAnsi="Times New Roman"/>
                <w:color w:val="auto"/>
                <w:lang w:val="en-US"/>
              </w:rPr>
            </w:pPr>
            <w:r w:rsidRPr="00EB1180">
              <w:rPr>
                <w:rFonts w:ascii="Times New Roman" w:eastAsia="Times New Roman" w:hAnsi="Times New Roman"/>
                <w:color w:val="auto"/>
                <w:lang w:val="en-US"/>
              </w:rPr>
              <w:lastRenderedPageBreak/>
              <w:t>khoản 1 Điều 3</w:t>
            </w:r>
          </w:p>
        </w:tc>
        <w:tc>
          <w:tcPr>
            <w:tcW w:w="993" w:type="dxa"/>
            <w:vMerge w:val="restart"/>
            <w:vAlign w:val="center"/>
          </w:tcPr>
          <w:p w14:paraId="4C9C0A73" w14:textId="3E384003" w:rsidR="00F92562" w:rsidRPr="00EB1180" w:rsidRDefault="00F92562" w:rsidP="00F92562">
            <w:pPr>
              <w:widowControl/>
              <w:jc w:val="center"/>
              <w:rPr>
                <w:rFonts w:ascii="Times New Roman" w:hAnsi="Times New Roman" w:cs="Times New Roman"/>
                <w:color w:val="auto"/>
                <w:lang w:val="en-US"/>
              </w:rPr>
            </w:pPr>
            <w:r w:rsidRPr="00EB1180">
              <w:rPr>
                <w:rFonts w:ascii="Times New Roman" w:hAnsi="Times New Roman" w:cs="Times New Roman"/>
                <w:color w:val="auto"/>
                <w:lang w:val="en-US"/>
              </w:rPr>
              <w:t>Xã Mang Yang</w:t>
            </w:r>
          </w:p>
        </w:tc>
        <w:tc>
          <w:tcPr>
            <w:tcW w:w="7512" w:type="dxa"/>
          </w:tcPr>
          <w:p w14:paraId="1949CAE0" w14:textId="43533FDA" w:rsidR="00F92562" w:rsidRPr="00EB1180" w:rsidRDefault="00F92562" w:rsidP="00F92562">
            <w:pPr>
              <w:spacing w:line="340" w:lineRule="exact"/>
              <w:jc w:val="both"/>
              <w:rPr>
                <w:rFonts w:ascii="Times New Roman" w:eastAsia="Times New Roman" w:hAnsi="Times New Roman"/>
                <w:color w:val="auto"/>
                <w:lang w:val="en-US"/>
              </w:rPr>
            </w:pPr>
            <w:r w:rsidRPr="00EB1180">
              <w:rPr>
                <w:rFonts w:ascii="Times New Roman" w:eastAsia="Times New Roman" w:hAnsi="Times New Roman"/>
                <w:color w:val="auto"/>
                <w:lang w:val="en-US"/>
              </w:rPr>
              <w:t>Đề nghị tăng mức hỗ trợ đối với người hoạt động không chuyên trách ở thôn, tổ dân phố được quy định tại khoản 1 Điều 3 của Nghị quyết từ mức phụ cấp bằng 2,0 lần mức lương cơ sở/người/tháng, lên mức 3,0 lần mức lương cơ sở/người/tháng.</w:t>
            </w:r>
          </w:p>
        </w:tc>
        <w:tc>
          <w:tcPr>
            <w:tcW w:w="4819" w:type="dxa"/>
            <w:vMerge w:val="restart"/>
            <w:vAlign w:val="center"/>
          </w:tcPr>
          <w:p w14:paraId="3EF8B8D5" w14:textId="7F67DE4C" w:rsidR="00F92562" w:rsidRPr="00EB1180" w:rsidRDefault="00F92562" w:rsidP="00F92562">
            <w:pPr>
              <w:widowControl/>
              <w:shd w:val="clear" w:color="auto" w:fill="FFFFFF"/>
              <w:jc w:val="both"/>
              <w:rPr>
                <w:rFonts w:ascii="Times New Roman" w:hAnsi="Times New Roman" w:cs="Times New Roman"/>
                <w:color w:val="auto"/>
                <w:lang w:val="en-US"/>
              </w:rPr>
            </w:pPr>
            <w:r w:rsidRPr="00EB1180">
              <w:rPr>
                <w:rFonts w:ascii="Times New Roman" w:hAnsi="Times New Roman" w:cs="Times New Roman"/>
                <w:color w:val="auto"/>
                <w:lang w:val="en-US"/>
              </w:rPr>
              <w:t xml:space="preserve">Căn cứ Khoản 2 Điều 34 Nghị định số 33/2023/NĐ-CP quy định: </w:t>
            </w:r>
            <w:r w:rsidRPr="00EB1180">
              <w:rPr>
                <w:rFonts w:ascii="Times New Roman" w:hAnsi="Times New Roman" w:cs="Times New Roman"/>
                <w:i/>
                <w:iCs/>
                <w:color w:val="auto"/>
                <w:lang w:val="en-US"/>
              </w:rPr>
              <w:t>Ngân sách Trung ương khoán quỹ phụ cấp để chi trả hàng tháng đối với người hoạt động không chuyên trách ở mỗi thôn, tổ dân phố đối với Điểm a Khoản này bằng 6,0 lần mức lương cơ sở và Điểm b Khoản này 4,5 lần mức lương cơ sở</w:t>
            </w:r>
            <w:r w:rsidRPr="00EB1180">
              <w:rPr>
                <w:rFonts w:ascii="Times New Roman" w:hAnsi="Times New Roman" w:cs="Times New Roman"/>
                <w:color w:val="auto"/>
                <w:lang w:val="en-US"/>
              </w:rPr>
              <w:t xml:space="preserve">; theo đó, Sở Nội vụ đã đề xuất mức chi phụ cấp chức danh người hoạt động không chuyên trách ở thôn, tổ dân phố </w:t>
            </w:r>
            <w:r w:rsidRPr="00EB1180">
              <w:rPr>
                <w:rFonts w:ascii="Times New Roman" w:hAnsi="Times New Roman" w:cs="Times New Roman"/>
                <w:b/>
                <w:bCs/>
                <w:i/>
                <w:iCs/>
                <w:color w:val="auto"/>
                <w:lang w:val="en-US"/>
              </w:rPr>
              <w:t>theo mức tối đa do Ngân sách của Trung ương cấp</w:t>
            </w:r>
            <w:r w:rsidRPr="00EB1180">
              <w:rPr>
                <w:rFonts w:ascii="Times New Roman" w:hAnsi="Times New Roman" w:cs="Times New Roman"/>
                <w:color w:val="auto"/>
                <w:lang w:val="en-US"/>
              </w:rPr>
              <w:t xml:space="preserve">. Đồng thời, tại Điểm k Khoản 1 Điều 2 Luật </w:t>
            </w:r>
            <w:r w:rsidRPr="00EB1180">
              <w:rPr>
                <w:rFonts w:ascii="Times New Roman" w:hAnsi="Times New Roman" w:cs="Times New Roman"/>
                <w:color w:val="auto"/>
                <w:lang w:val="en-US"/>
              </w:rPr>
              <w:lastRenderedPageBreak/>
              <w:t xml:space="preserve">Bảo hiểm xã hội số 41/2024/QH15 quy định: </w:t>
            </w:r>
            <w:r w:rsidRPr="00EB1180">
              <w:rPr>
                <w:rFonts w:ascii="Times New Roman" w:hAnsi="Times New Roman" w:cs="Times New Roman"/>
                <w:i/>
                <w:iCs/>
                <w:color w:val="auto"/>
                <w:lang w:val="en-US"/>
              </w:rPr>
              <w:t>người hoạt động không chuyên trách ở thôn, tổ dân phố thuộc đối tượng tham gia đóng bảo hiểm xã hội bắt buộc</w:t>
            </w:r>
            <w:r w:rsidRPr="00EB1180">
              <w:rPr>
                <w:rFonts w:ascii="Times New Roman" w:hAnsi="Times New Roman" w:cs="Times New Roman"/>
                <w:color w:val="auto"/>
                <w:lang w:val="en-US"/>
              </w:rPr>
              <w:t>; theo đó, Ngân sách tỉnh cũng đã bổ sung thêm để hỗ trợ đóng BHXH bắt buộc đối với đối tượng này. Vì vậy, nội dung đề nghị này của địa phương hiện chưa có cơ sở để tham mưu cấp có thẩm quyền quy định.</w:t>
            </w:r>
          </w:p>
        </w:tc>
      </w:tr>
      <w:tr w:rsidR="00F92562" w:rsidRPr="00EB1180" w14:paraId="6C58DFBB" w14:textId="77777777" w:rsidTr="00A071BC">
        <w:trPr>
          <w:trHeight w:val="20"/>
        </w:trPr>
        <w:tc>
          <w:tcPr>
            <w:tcW w:w="1844" w:type="dxa"/>
            <w:vAlign w:val="center"/>
          </w:tcPr>
          <w:p w14:paraId="118C8F09" w14:textId="7460A522" w:rsidR="00F92562" w:rsidRPr="00EB1180" w:rsidRDefault="00F92562" w:rsidP="00F92562">
            <w:pPr>
              <w:widowControl/>
              <w:jc w:val="center"/>
              <w:rPr>
                <w:rFonts w:ascii="Times New Roman" w:eastAsia="Times New Roman" w:hAnsi="Times New Roman"/>
                <w:color w:val="auto"/>
                <w:lang w:val="en-US"/>
              </w:rPr>
            </w:pPr>
            <w:r w:rsidRPr="00EB1180">
              <w:rPr>
                <w:rFonts w:ascii="Times New Roman" w:eastAsia="Times New Roman" w:hAnsi="Times New Roman"/>
                <w:color w:val="auto"/>
                <w:lang w:val="en-US"/>
              </w:rPr>
              <w:t>khoản 2 Điều 3</w:t>
            </w:r>
          </w:p>
        </w:tc>
        <w:tc>
          <w:tcPr>
            <w:tcW w:w="993" w:type="dxa"/>
            <w:vMerge/>
            <w:vAlign w:val="center"/>
          </w:tcPr>
          <w:p w14:paraId="58580A9C" w14:textId="77777777" w:rsidR="00F92562" w:rsidRPr="00EB1180" w:rsidRDefault="00F92562" w:rsidP="00F92562">
            <w:pPr>
              <w:widowControl/>
              <w:jc w:val="center"/>
              <w:rPr>
                <w:rFonts w:ascii="Times New Roman" w:hAnsi="Times New Roman" w:cs="Times New Roman"/>
                <w:color w:val="auto"/>
                <w:lang w:val="en-US"/>
              </w:rPr>
            </w:pPr>
          </w:p>
        </w:tc>
        <w:tc>
          <w:tcPr>
            <w:tcW w:w="7512" w:type="dxa"/>
          </w:tcPr>
          <w:p w14:paraId="449BE14E" w14:textId="527F55F6" w:rsidR="00F92562" w:rsidRPr="00EB1180" w:rsidRDefault="00F92562" w:rsidP="00F92562">
            <w:pPr>
              <w:spacing w:line="340" w:lineRule="exact"/>
              <w:jc w:val="both"/>
              <w:rPr>
                <w:rFonts w:ascii="Times New Roman" w:eastAsia="Times New Roman" w:hAnsi="Times New Roman"/>
                <w:color w:val="auto"/>
                <w:lang w:val="en-US"/>
              </w:rPr>
            </w:pPr>
            <w:r w:rsidRPr="00EB1180">
              <w:rPr>
                <w:rFonts w:ascii="Times New Roman" w:eastAsia="Times New Roman" w:hAnsi="Times New Roman"/>
                <w:color w:val="auto"/>
                <w:lang w:val="en-US"/>
              </w:rPr>
              <w:t>Đề nghị tăng mức  hỗ trợ đối với Người hoạt động không chuyên trách ở thôn, tổ dân phố được quy định tại Khoản 2 Điều 3 của Nghị quyết từ hưởng mức phụ cấp bằng 1,5 lần mức lương cơ sở/người/tháng lên 2,0 lần mức lương cơ sở/người/tháng.</w:t>
            </w:r>
          </w:p>
        </w:tc>
        <w:tc>
          <w:tcPr>
            <w:tcW w:w="4819" w:type="dxa"/>
            <w:vMerge/>
            <w:vAlign w:val="center"/>
          </w:tcPr>
          <w:p w14:paraId="2B1F56FD" w14:textId="11916E8A" w:rsidR="00F92562" w:rsidRPr="00EB1180" w:rsidRDefault="00F92562" w:rsidP="00F92562">
            <w:pPr>
              <w:widowControl/>
              <w:shd w:val="clear" w:color="auto" w:fill="FFFFFF"/>
              <w:jc w:val="both"/>
              <w:rPr>
                <w:rFonts w:ascii="Times New Roman" w:hAnsi="Times New Roman" w:cs="Times New Roman"/>
                <w:color w:val="auto"/>
                <w:lang w:val="en-US"/>
              </w:rPr>
            </w:pPr>
          </w:p>
        </w:tc>
      </w:tr>
      <w:tr w:rsidR="00F92562" w:rsidRPr="00EB1180" w14:paraId="6D9B0B70" w14:textId="77777777" w:rsidTr="00A071BC">
        <w:trPr>
          <w:trHeight w:val="20"/>
        </w:trPr>
        <w:tc>
          <w:tcPr>
            <w:tcW w:w="1844" w:type="dxa"/>
            <w:vAlign w:val="center"/>
          </w:tcPr>
          <w:p w14:paraId="6A148F6C" w14:textId="2B80290D" w:rsidR="00F92562" w:rsidRPr="00EB1180" w:rsidRDefault="00F92562" w:rsidP="00F92562">
            <w:pPr>
              <w:widowControl/>
              <w:jc w:val="center"/>
              <w:rPr>
                <w:rFonts w:ascii="Times New Roman" w:eastAsia="Times New Roman" w:hAnsi="Times New Roman"/>
                <w:color w:val="auto"/>
                <w:lang w:val="en-US"/>
              </w:rPr>
            </w:pPr>
            <w:r w:rsidRPr="00EB1180">
              <w:rPr>
                <w:rFonts w:ascii="Times New Roman" w:eastAsia="Times New Roman" w:hAnsi="Times New Roman"/>
                <w:color w:val="auto"/>
                <w:lang w:val="en-US"/>
              </w:rPr>
              <w:t xml:space="preserve">khoản 2 Điều 4 </w:t>
            </w:r>
          </w:p>
        </w:tc>
        <w:tc>
          <w:tcPr>
            <w:tcW w:w="993" w:type="dxa"/>
            <w:vMerge/>
            <w:vAlign w:val="center"/>
          </w:tcPr>
          <w:p w14:paraId="31CF0C1C" w14:textId="77777777" w:rsidR="00F92562" w:rsidRPr="00EB1180" w:rsidRDefault="00F92562" w:rsidP="00F92562">
            <w:pPr>
              <w:widowControl/>
              <w:jc w:val="center"/>
              <w:rPr>
                <w:rFonts w:ascii="Times New Roman" w:hAnsi="Times New Roman" w:cs="Times New Roman"/>
                <w:color w:val="auto"/>
                <w:lang w:val="en-US"/>
              </w:rPr>
            </w:pPr>
          </w:p>
        </w:tc>
        <w:tc>
          <w:tcPr>
            <w:tcW w:w="7512" w:type="dxa"/>
          </w:tcPr>
          <w:p w14:paraId="6F105AE5" w14:textId="09399EA5" w:rsidR="00F92562" w:rsidRPr="00EB1180" w:rsidRDefault="00F92562" w:rsidP="00F92562">
            <w:pPr>
              <w:jc w:val="both"/>
              <w:rPr>
                <w:rFonts w:ascii="Times New Roman" w:eastAsia="Times New Roman" w:hAnsi="Times New Roman"/>
                <w:color w:val="auto"/>
                <w:lang w:val="en-US"/>
              </w:rPr>
            </w:pPr>
            <w:r w:rsidRPr="00EB1180">
              <w:rPr>
                <w:rFonts w:ascii="Times New Roman" w:eastAsia="Times New Roman" w:hAnsi="Times New Roman"/>
                <w:color w:val="auto"/>
                <w:lang w:val="en-US"/>
              </w:rPr>
              <w:t xml:space="preserve">Đề nghị tăng mức hỗ trợ hàng tháng đối với người trực tiếp tham gia hoạt động ở thôn, tổ dân phố từ 0,75 lần mức lương cơ sở/người/tháng lên được hưởng 100%  mức lương cơ sở/người/tháng. </w:t>
            </w:r>
          </w:p>
        </w:tc>
        <w:tc>
          <w:tcPr>
            <w:tcW w:w="4819" w:type="dxa"/>
            <w:vAlign w:val="center"/>
          </w:tcPr>
          <w:p w14:paraId="617C0364" w14:textId="186BEB9F" w:rsidR="00F92562" w:rsidRPr="00EB1180" w:rsidRDefault="00F92562" w:rsidP="00F92562">
            <w:pPr>
              <w:widowControl/>
              <w:shd w:val="clear" w:color="auto" w:fill="FFFFFF"/>
              <w:jc w:val="both"/>
              <w:rPr>
                <w:rFonts w:ascii="Times New Roman" w:hAnsi="Times New Roman" w:cs="Times New Roman"/>
                <w:color w:val="auto"/>
                <w:lang w:val="en-US"/>
              </w:rPr>
            </w:pPr>
            <w:r w:rsidRPr="00EB1180">
              <w:rPr>
                <w:rFonts w:ascii="Times New Roman" w:hAnsi="Times New Roman" w:cs="Times New Roman"/>
                <w:color w:val="auto"/>
                <w:lang w:val="en-US"/>
              </w:rPr>
              <w:t xml:space="preserve">Hiện nay, mức hỗ trợ hàng tháng đối với người trực tiếp tham gia hoạt động ở thôn, tổ dân phố được thực hiện: Theo Nghị quyết số 41/2023/NQ-HĐND của HĐND tỉnh Bình Định (trước sắp xếp) áp dụng trên phạm vi Gia Lai đông (sau sắp xếp) là  </w:t>
            </w:r>
            <w:r w:rsidRPr="00EB1180">
              <w:rPr>
                <w:rFonts w:ascii="Times New Roman" w:hAnsi="Times New Roman" w:cs="Times New Roman"/>
                <w:b/>
                <w:bCs/>
                <w:i/>
                <w:iCs/>
                <w:color w:val="auto"/>
                <w:lang w:val="en-US"/>
              </w:rPr>
              <w:t>540.000đ/người/tháng</w:t>
            </w:r>
            <w:r w:rsidRPr="00EB1180">
              <w:rPr>
                <w:rFonts w:ascii="Times New Roman" w:hAnsi="Times New Roman" w:cs="Times New Roman"/>
                <w:color w:val="auto"/>
                <w:lang w:val="en-US"/>
              </w:rPr>
              <w:t xml:space="preserve">; theo Nghị quyết số 73/2023/NQ-HĐND của HĐND tỉnh Gia Lai (trước sắp xếp) áp dụng trên phạm vi Gia Lai  tây (sau sắp xếp) </w:t>
            </w:r>
            <w:r w:rsidRPr="00EB1180">
              <w:rPr>
                <w:rFonts w:ascii="Times New Roman" w:hAnsi="Times New Roman" w:cs="Times New Roman"/>
                <w:b/>
                <w:bCs/>
                <w:i/>
                <w:iCs/>
                <w:color w:val="auto"/>
                <w:lang w:val="en-US"/>
              </w:rPr>
              <w:t>với hệ số 0,75 mức lương cơ sở/người/tháng (tương đương mức 1.755.000 đồng/người/tháng)</w:t>
            </w:r>
            <w:r w:rsidRPr="00EB1180">
              <w:rPr>
                <w:rFonts w:ascii="Times New Roman" w:hAnsi="Times New Roman" w:cs="Times New Roman"/>
                <w:color w:val="auto"/>
                <w:lang w:val="en-US"/>
              </w:rPr>
              <w:t xml:space="preserve">. Theo đó, mức hỗ trợ cho đối tượng này trên địa bàn tỉnh có chênh lệch rất lớn. Vì vậy, để bảo đảm thực hiện đồng bộ, thống nhất chế độ, chính sách đối với đối tượng này, theo dự thảo Nghị quyết thì </w:t>
            </w:r>
            <w:r w:rsidRPr="00EB1180">
              <w:rPr>
                <w:rFonts w:ascii="Times New Roman" w:hAnsi="Times New Roman" w:cs="Times New Roman"/>
                <w:b/>
                <w:bCs/>
                <w:color w:val="auto"/>
                <w:lang w:val="en-US"/>
              </w:rPr>
              <w:t>Ngân sách tỉnh phải cân đối bảo đảm chi với kinh phí là</w:t>
            </w:r>
            <w:r w:rsidRPr="00EB1180">
              <w:rPr>
                <w:rFonts w:ascii="Times New Roman" w:hAnsi="Times New Roman" w:cs="Times New Roman"/>
                <w:color w:val="auto"/>
                <w:lang w:val="en-US"/>
              </w:rPr>
              <w:t xml:space="preserve"> </w:t>
            </w:r>
            <w:r w:rsidRPr="00EB1180">
              <w:rPr>
                <w:rFonts w:ascii="Times New Roman" w:hAnsi="Times New Roman" w:cs="Times New Roman"/>
                <w:b/>
                <w:bCs/>
                <w:color w:val="auto"/>
                <w:lang w:val="en-US"/>
              </w:rPr>
              <w:t>340.287.480.000</w:t>
            </w:r>
            <w:r w:rsidRPr="00EB1180">
              <w:rPr>
                <w:rFonts w:ascii="Times New Roman" w:hAnsi="Times New Roman" w:cs="Times New Roman"/>
                <w:color w:val="auto"/>
                <w:lang w:val="en-US"/>
              </w:rPr>
              <w:t xml:space="preserve"> đồng/năm. Đồng thời, so sánh với mức chi của các tỉnh lân cận (như tỉnh Đắk Lắk với mức chi từ </w:t>
            </w:r>
            <w:r w:rsidRPr="00EB1180">
              <w:rPr>
                <w:rFonts w:ascii="Times New Roman" w:hAnsi="Times New Roman" w:cs="Times New Roman"/>
                <w:b/>
                <w:bCs/>
                <w:i/>
                <w:iCs/>
                <w:color w:val="auto"/>
                <w:lang w:val="en-US"/>
              </w:rPr>
              <w:t>468.000đ đến 1.638.000đ,</w:t>
            </w:r>
            <w:r w:rsidRPr="00EB1180">
              <w:rPr>
                <w:rFonts w:ascii="Times New Roman" w:hAnsi="Times New Roman" w:cs="Times New Roman"/>
                <w:color w:val="auto"/>
                <w:lang w:val="en-US"/>
              </w:rPr>
              <w:t xml:space="preserve"> tỉnh Quảng Ngãi với mức chi từ </w:t>
            </w:r>
            <w:r w:rsidRPr="00EB1180">
              <w:rPr>
                <w:rFonts w:ascii="Times New Roman" w:hAnsi="Times New Roman" w:cs="Times New Roman"/>
                <w:b/>
                <w:bCs/>
                <w:i/>
                <w:iCs/>
                <w:color w:val="auto"/>
                <w:lang w:val="en-US"/>
              </w:rPr>
              <w:t>600.000đ đến không quá 702.000đ</w:t>
            </w:r>
            <w:r w:rsidRPr="00EB1180">
              <w:rPr>
                <w:rFonts w:ascii="Times New Roman" w:hAnsi="Times New Roman" w:cs="Times New Roman"/>
                <w:color w:val="auto"/>
                <w:lang w:val="en-US"/>
              </w:rPr>
              <w:t xml:space="preserve">, thành phố Đà Nẵng với mức chi từ </w:t>
            </w:r>
            <w:r w:rsidRPr="00EB1180">
              <w:rPr>
                <w:rFonts w:ascii="Times New Roman" w:hAnsi="Times New Roman" w:cs="Times New Roman"/>
                <w:b/>
                <w:bCs/>
                <w:i/>
                <w:iCs/>
                <w:color w:val="auto"/>
                <w:lang w:val="en-US"/>
              </w:rPr>
              <w:t xml:space="preserve">700.000đ đến </w:t>
            </w:r>
            <w:r w:rsidRPr="00EB1180">
              <w:rPr>
                <w:rFonts w:ascii="Times New Roman" w:hAnsi="Times New Roman" w:cs="Times New Roman"/>
                <w:b/>
                <w:bCs/>
                <w:i/>
                <w:iCs/>
                <w:color w:val="auto"/>
                <w:lang w:val="en-US"/>
              </w:rPr>
              <w:lastRenderedPageBreak/>
              <w:t>1.100.000đ</w:t>
            </w:r>
            <w:r w:rsidRPr="00EB1180">
              <w:rPr>
                <w:rFonts w:ascii="Times New Roman" w:hAnsi="Times New Roman" w:cs="Times New Roman"/>
                <w:color w:val="auto"/>
                <w:lang w:val="en-US"/>
              </w:rPr>
              <w:t xml:space="preserve">,…) thì mức hỗ trợ này của dự thảo Nghị quyết cao hơn nhiều. Trên cơ sở tiếp thu ý kiến góp ý của Sở Tài chính, Sở Nội vụ đề xuất giữ nguyên nội dung dự thảo Nghị quyết.  </w:t>
            </w:r>
          </w:p>
        </w:tc>
      </w:tr>
      <w:tr w:rsidR="00F92562" w:rsidRPr="00EB1180" w14:paraId="0EE34858" w14:textId="77777777" w:rsidTr="00A071BC">
        <w:trPr>
          <w:trHeight w:val="20"/>
        </w:trPr>
        <w:tc>
          <w:tcPr>
            <w:tcW w:w="1844" w:type="dxa"/>
            <w:vAlign w:val="center"/>
          </w:tcPr>
          <w:p w14:paraId="173390FD" w14:textId="6B42A108" w:rsidR="00F92562" w:rsidRPr="00EB1180" w:rsidRDefault="00F92562" w:rsidP="00F92562">
            <w:pPr>
              <w:widowControl/>
              <w:jc w:val="center"/>
              <w:rPr>
                <w:rFonts w:ascii="Times New Roman" w:eastAsia="Times New Roman" w:hAnsi="Times New Roman"/>
                <w:color w:val="auto"/>
                <w:lang w:val="en-US"/>
              </w:rPr>
            </w:pPr>
            <w:r w:rsidRPr="00EB1180">
              <w:rPr>
                <w:rFonts w:ascii="Times New Roman" w:eastAsia="Times New Roman" w:hAnsi="Times New Roman"/>
                <w:color w:val="auto"/>
                <w:lang w:val="en-US"/>
              </w:rPr>
              <w:lastRenderedPageBreak/>
              <w:t>Bổ sung nội dung</w:t>
            </w:r>
          </w:p>
        </w:tc>
        <w:tc>
          <w:tcPr>
            <w:tcW w:w="993" w:type="dxa"/>
            <w:vMerge/>
            <w:vAlign w:val="center"/>
          </w:tcPr>
          <w:p w14:paraId="304DE824" w14:textId="77777777" w:rsidR="00F92562" w:rsidRPr="00EB1180" w:rsidRDefault="00F92562" w:rsidP="00F92562">
            <w:pPr>
              <w:widowControl/>
              <w:jc w:val="center"/>
              <w:rPr>
                <w:rFonts w:ascii="Times New Roman" w:hAnsi="Times New Roman" w:cs="Times New Roman"/>
                <w:color w:val="auto"/>
                <w:lang w:val="en-US"/>
              </w:rPr>
            </w:pPr>
          </w:p>
        </w:tc>
        <w:tc>
          <w:tcPr>
            <w:tcW w:w="7512" w:type="dxa"/>
          </w:tcPr>
          <w:p w14:paraId="37CF89B1" w14:textId="0287DB70" w:rsidR="00F92562" w:rsidRPr="00EB1180" w:rsidRDefault="00F92562" w:rsidP="00F92562">
            <w:pPr>
              <w:jc w:val="both"/>
              <w:rPr>
                <w:rFonts w:ascii="Times New Roman" w:eastAsia="Times New Roman" w:hAnsi="Times New Roman"/>
                <w:color w:val="auto"/>
                <w:lang w:val="en-US"/>
              </w:rPr>
            </w:pPr>
            <w:r w:rsidRPr="00EB1180">
              <w:rPr>
                <w:rFonts w:ascii="Times New Roman" w:eastAsia="Times New Roman" w:hAnsi="Times New Roman"/>
                <w:color w:val="auto"/>
                <w:lang w:val="en-US"/>
              </w:rPr>
              <w:t>Các chi hội Người cao tuổi ở thôn, làng, tổ dân phố đảm nhiệm nhiều việc quan trọng như tuyên truyền, vận động hội viên tham gia xây dựng đời sống văn hóa, giữ gìn an ninh trật tự và phát huy vai trò nêu gương trong cộng đồng, do đó đề nghị cấp có thẩm quyền xem xét bổ sung chế độ phụ cấp đối với Chi hội Người cao tuổi tại thôn, làng, tổ dân phố nhằm động viên và tạo điều kiện để lực lượng này tiếp tục phát huy vai trò trong thực tiễn.</w:t>
            </w:r>
          </w:p>
        </w:tc>
        <w:tc>
          <w:tcPr>
            <w:tcW w:w="4819" w:type="dxa"/>
            <w:vAlign w:val="center"/>
          </w:tcPr>
          <w:p w14:paraId="2FE21242" w14:textId="19ED4593" w:rsidR="00F92562" w:rsidRPr="00EB1180" w:rsidRDefault="00F92562" w:rsidP="00F92562">
            <w:pPr>
              <w:widowControl/>
              <w:shd w:val="clear" w:color="auto" w:fill="FFFFFF"/>
              <w:jc w:val="both"/>
              <w:rPr>
                <w:rFonts w:ascii="Times New Roman" w:hAnsi="Times New Roman" w:cs="Times New Roman"/>
                <w:color w:val="auto"/>
                <w:lang w:val="en-US"/>
              </w:rPr>
            </w:pPr>
            <w:r w:rsidRPr="00EB1180">
              <w:rPr>
                <w:rFonts w:ascii="Times New Roman" w:hAnsi="Times New Roman" w:cs="Times New Roman"/>
                <w:color w:val="auto"/>
                <w:lang w:val="en-US"/>
              </w:rPr>
              <w:t xml:space="preserve">Chi hội Người cao tuổi ở thôn, làng, tổ dân phố không thuộc phạm vi điều chỉnh, đối tượng áp dụng của dự thảo Nghị quyết này. Đồng thời, căn cứ  Nghị định  126/2024/NĐ-CP của Chính phủ quy định về tổ chức, hoạt động và quản lý hội thì kinh phí hỗ trợ đối tượng này đã có quy định riêng và </w:t>
            </w:r>
            <w:r w:rsidRPr="00EB1180">
              <w:rPr>
                <w:rFonts w:ascii="Times New Roman" w:eastAsia="Times New Roman" w:hAnsi="Times New Roman" w:cs="Times New Roman"/>
                <w:color w:val="auto"/>
                <w:lang w:val="en-US" w:eastAsia="en-US"/>
              </w:rPr>
              <w:t xml:space="preserve">thực hiện Hướng dẫn số 05/HD-MTTW-BTT ngày 30/7/2025 của BanThường trực Ủy ban Trung ương Mặt trận Tổ quốc Việt Nam về tài chính của các hội, đối với nguồn ngân sách nhà nước quy định: Từ năm 2026, Ban Thường trực Ủy ban Mặt trận Tổ quốc Việt Nam cấp tỉnh, cấp xã làm đầu mối chủ trì tập hợp lập dự toán trình cấp có thẩm quyền phê duyệt, phân bổ để các tổ chức hội cùng cấp hoạt động </w:t>
            </w:r>
            <w:r w:rsidRPr="00EB1180">
              <w:rPr>
                <w:rFonts w:ascii="Times New Roman" w:eastAsia="Times New Roman" w:hAnsi="Times New Roman" w:cs="Times New Roman"/>
                <w:i/>
                <w:iCs/>
                <w:color w:val="auto"/>
                <w:lang w:val="en-US" w:eastAsia="en-US"/>
              </w:rPr>
              <w:t>(trong đó, có kinh phí hỗ trợ, phụ cấp cho người làm việc tại các hội).</w:t>
            </w:r>
            <w:r w:rsidRPr="00EB1180">
              <w:rPr>
                <w:rFonts w:ascii="Times New Roman" w:eastAsia="Times New Roman" w:hAnsi="Times New Roman" w:cs="Times New Roman"/>
                <w:color w:val="auto"/>
                <w:lang w:val="en-US" w:eastAsia="en-US"/>
              </w:rPr>
              <w:t xml:space="preserve"> Vì vậy, Sở Nội vụ đề xuất giữ nguyên nội dung theo dự thảo Nghị quyết.</w:t>
            </w:r>
          </w:p>
        </w:tc>
      </w:tr>
      <w:tr w:rsidR="00F92562" w:rsidRPr="00EB1180" w14:paraId="7669FE3D" w14:textId="77777777" w:rsidTr="00A071BC">
        <w:trPr>
          <w:trHeight w:val="20"/>
        </w:trPr>
        <w:tc>
          <w:tcPr>
            <w:tcW w:w="1844" w:type="dxa"/>
            <w:vAlign w:val="center"/>
          </w:tcPr>
          <w:p w14:paraId="2F5F1AC1" w14:textId="30292AF5" w:rsidR="00F92562" w:rsidRPr="00EB1180" w:rsidRDefault="00F92562" w:rsidP="00F92562">
            <w:pPr>
              <w:widowControl/>
              <w:jc w:val="center"/>
              <w:rPr>
                <w:rFonts w:ascii="Times New Roman" w:eastAsia="Times New Roman" w:hAnsi="Times New Roman"/>
                <w:color w:val="auto"/>
                <w:lang w:val="en-US"/>
              </w:rPr>
            </w:pPr>
            <w:r w:rsidRPr="00EB1180">
              <w:rPr>
                <w:rFonts w:ascii="Times New Roman" w:eastAsia="Times New Roman" w:hAnsi="Times New Roman"/>
                <w:color w:val="auto"/>
                <w:lang w:val="en-US"/>
              </w:rPr>
              <w:t>khoản 2, Điều 4</w:t>
            </w:r>
          </w:p>
        </w:tc>
        <w:tc>
          <w:tcPr>
            <w:tcW w:w="993" w:type="dxa"/>
            <w:vAlign w:val="center"/>
          </w:tcPr>
          <w:p w14:paraId="6E923614" w14:textId="05B31001" w:rsidR="00F92562" w:rsidRPr="00EB1180" w:rsidRDefault="00F92562" w:rsidP="00F92562">
            <w:pPr>
              <w:widowControl/>
              <w:jc w:val="center"/>
              <w:rPr>
                <w:rFonts w:ascii="Times New Roman" w:hAnsi="Times New Roman" w:cs="Times New Roman"/>
                <w:color w:val="auto"/>
                <w:lang w:val="en-US"/>
              </w:rPr>
            </w:pPr>
            <w:r w:rsidRPr="00EB1180">
              <w:rPr>
                <w:rFonts w:ascii="Times New Roman" w:hAnsi="Times New Roman" w:cs="Times New Roman"/>
                <w:color w:val="auto"/>
                <w:lang w:val="en-US"/>
              </w:rPr>
              <w:t>Xã Ya Hội</w:t>
            </w:r>
          </w:p>
        </w:tc>
        <w:tc>
          <w:tcPr>
            <w:tcW w:w="7512" w:type="dxa"/>
          </w:tcPr>
          <w:p w14:paraId="7A31808B" w14:textId="567EE27F" w:rsidR="00F92562" w:rsidRPr="00EB1180" w:rsidRDefault="00F92562" w:rsidP="00F92562">
            <w:pPr>
              <w:jc w:val="both"/>
              <w:rPr>
                <w:rFonts w:ascii="Times New Roman" w:eastAsia="Times New Roman" w:hAnsi="Times New Roman"/>
                <w:color w:val="auto"/>
                <w:lang w:val="en-US"/>
              </w:rPr>
            </w:pPr>
            <w:r w:rsidRPr="00EB1180">
              <w:rPr>
                <w:rFonts w:ascii="Times New Roman" w:eastAsia="Times New Roman" w:hAnsi="Times New Roman"/>
                <w:color w:val="auto"/>
                <w:lang w:val="en-US"/>
              </w:rPr>
              <w:t>Đề xuất xem xét tăng mức phụ cấp hàng tháng các chức danh chi hội trưởng chi hội đoàn thể lên bằng 1,0 lần mức lương cơ sở.</w:t>
            </w:r>
          </w:p>
        </w:tc>
        <w:tc>
          <w:tcPr>
            <w:tcW w:w="4819" w:type="dxa"/>
            <w:vAlign w:val="center"/>
          </w:tcPr>
          <w:p w14:paraId="581D4842" w14:textId="2AA3B0F3" w:rsidR="00F92562" w:rsidRPr="00EB1180" w:rsidRDefault="000430F6" w:rsidP="00F92562">
            <w:pPr>
              <w:widowControl/>
              <w:shd w:val="clear" w:color="auto" w:fill="FFFFFF"/>
              <w:jc w:val="both"/>
              <w:rPr>
                <w:rFonts w:ascii="Times New Roman" w:hAnsi="Times New Roman" w:cs="Times New Roman"/>
                <w:color w:val="auto"/>
                <w:lang w:val="en-US"/>
              </w:rPr>
            </w:pPr>
            <w:r w:rsidRPr="00EB1180">
              <w:rPr>
                <w:rFonts w:ascii="Times New Roman" w:hAnsi="Times New Roman" w:cs="Times New Roman"/>
                <w:color w:val="auto"/>
                <w:lang w:val="en-US"/>
              </w:rPr>
              <w:t xml:space="preserve">Hiện nay, mức hỗ trợ hàng tháng đối với người trực tiếp tham gia hoạt động ở thôn, tổ dân phố được thực hiện: Theo Nghị quyết số 41/2023/NQ-HĐND của HĐND tỉnh Bình Định (trước sắp xếp) áp dụng trên phạm vi Gia Lai đông (sau sắp xếp) là  </w:t>
            </w:r>
            <w:r w:rsidRPr="00EB1180">
              <w:rPr>
                <w:rFonts w:ascii="Times New Roman" w:hAnsi="Times New Roman" w:cs="Times New Roman"/>
                <w:b/>
                <w:bCs/>
                <w:i/>
                <w:iCs/>
                <w:color w:val="auto"/>
                <w:lang w:val="en-US"/>
              </w:rPr>
              <w:t>540.000đ/người/tháng</w:t>
            </w:r>
            <w:r w:rsidRPr="00EB1180">
              <w:rPr>
                <w:rFonts w:ascii="Times New Roman" w:hAnsi="Times New Roman" w:cs="Times New Roman"/>
                <w:color w:val="auto"/>
                <w:lang w:val="en-US"/>
              </w:rPr>
              <w:t xml:space="preserve">; theo Nghị quyết số 73/2023/NQ-HĐND của HĐND tỉnh Gia Lai (trước sắp xếp) áp dụng trên </w:t>
            </w:r>
            <w:r w:rsidRPr="00EB1180">
              <w:rPr>
                <w:rFonts w:ascii="Times New Roman" w:hAnsi="Times New Roman" w:cs="Times New Roman"/>
                <w:color w:val="auto"/>
                <w:lang w:val="en-US"/>
              </w:rPr>
              <w:lastRenderedPageBreak/>
              <w:t xml:space="preserve">phạm vi Gia Lai  tây (sau sắp xếp) </w:t>
            </w:r>
            <w:r w:rsidRPr="00EB1180">
              <w:rPr>
                <w:rFonts w:ascii="Times New Roman" w:hAnsi="Times New Roman" w:cs="Times New Roman"/>
                <w:b/>
                <w:bCs/>
                <w:i/>
                <w:iCs/>
                <w:color w:val="auto"/>
                <w:lang w:val="en-US"/>
              </w:rPr>
              <w:t>với hệ số 0,75 mức lương cơ sở/người/tháng (tương đương mức 1.755.000 đồng/người/tháng)</w:t>
            </w:r>
            <w:r w:rsidRPr="00EB1180">
              <w:rPr>
                <w:rFonts w:ascii="Times New Roman" w:hAnsi="Times New Roman" w:cs="Times New Roman"/>
                <w:color w:val="auto"/>
                <w:lang w:val="en-US"/>
              </w:rPr>
              <w:t xml:space="preserve">. Theo đó, mức hỗ trợ cho đối tượng này trên địa bàn tỉnh có chênh lệch rất lớn. Vì vậy, để bảo đảm thực hiện đồng bộ, thống nhất chế độ, chính sách đối với đối tượng này, theo dự thảo Nghị quyết thì </w:t>
            </w:r>
            <w:r w:rsidRPr="00EB1180">
              <w:rPr>
                <w:rFonts w:ascii="Times New Roman" w:hAnsi="Times New Roman" w:cs="Times New Roman"/>
                <w:b/>
                <w:bCs/>
                <w:color w:val="auto"/>
                <w:lang w:val="en-US"/>
              </w:rPr>
              <w:t>Ngân sách tỉnh phải cân đối bảo đảm chi với kinh phí là</w:t>
            </w:r>
            <w:r w:rsidRPr="00EB1180">
              <w:rPr>
                <w:rFonts w:ascii="Times New Roman" w:hAnsi="Times New Roman" w:cs="Times New Roman"/>
                <w:color w:val="auto"/>
                <w:lang w:val="en-US"/>
              </w:rPr>
              <w:t xml:space="preserve"> </w:t>
            </w:r>
            <w:r w:rsidRPr="00EB1180">
              <w:rPr>
                <w:rFonts w:ascii="Times New Roman" w:hAnsi="Times New Roman" w:cs="Times New Roman"/>
                <w:b/>
                <w:bCs/>
                <w:color w:val="auto"/>
                <w:lang w:val="en-US"/>
              </w:rPr>
              <w:t>340.287.480.000</w:t>
            </w:r>
            <w:r w:rsidRPr="00EB1180">
              <w:rPr>
                <w:rFonts w:ascii="Times New Roman" w:hAnsi="Times New Roman" w:cs="Times New Roman"/>
                <w:color w:val="auto"/>
                <w:lang w:val="en-US"/>
              </w:rPr>
              <w:t xml:space="preserve"> đồng/năm. Đồng thời, so sánh với mức chi của các tỉnh lân cận (như tỉnh Đắk Lắk với mức chi từ </w:t>
            </w:r>
            <w:r w:rsidRPr="00EB1180">
              <w:rPr>
                <w:rFonts w:ascii="Times New Roman" w:hAnsi="Times New Roman" w:cs="Times New Roman"/>
                <w:b/>
                <w:bCs/>
                <w:i/>
                <w:iCs/>
                <w:color w:val="auto"/>
                <w:lang w:val="en-US"/>
              </w:rPr>
              <w:t>468.000đ đến 1.638.000đ,</w:t>
            </w:r>
            <w:r w:rsidRPr="00EB1180">
              <w:rPr>
                <w:rFonts w:ascii="Times New Roman" w:hAnsi="Times New Roman" w:cs="Times New Roman"/>
                <w:color w:val="auto"/>
                <w:lang w:val="en-US"/>
              </w:rPr>
              <w:t xml:space="preserve"> tỉnh Quảng Ngãi với mức chi từ </w:t>
            </w:r>
            <w:r w:rsidRPr="00EB1180">
              <w:rPr>
                <w:rFonts w:ascii="Times New Roman" w:hAnsi="Times New Roman" w:cs="Times New Roman"/>
                <w:b/>
                <w:bCs/>
                <w:i/>
                <w:iCs/>
                <w:color w:val="auto"/>
                <w:lang w:val="en-US"/>
              </w:rPr>
              <w:t>600.000đ đến không quá 702.000đ</w:t>
            </w:r>
            <w:r w:rsidRPr="00EB1180">
              <w:rPr>
                <w:rFonts w:ascii="Times New Roman" w:hAnsi="Times New Roman" w:cs="Times New Roman"/>
                <w:color w:val="auto"/>
                <w:lang w:val="en-US"/>
              </w:rPr>
              <w:t xml:space="preserve">, thành phố Đà Nẵng với mức chi từ </w:t>
            </w:r>
            <w:r w:rsidRPr="00EB1180">
              <w:rPr>
                <w:rFonts w:ascii="Times New Roman" w:hAnsi="Times New Roman" w:cs="Times New Roman"/>
                <w:b/>
                <w:bCs/>
                <w:i/>
                <w:iCs/>
                <w:color w:val="auto"/>
                <w:lang w:val="en-US"/>
              </w:rPr>
              <w:t>700.000đ đến 1.100.000đ</w:t>
            </w:r>
            <w:r w:rsidRPr="00EB1180">
              <w:rPr>
                <w:rFonts w:ascii="Times New Roman" w:hAnsi="Times New Roman" w:cs="Times New Roman"/>
                <w:color w:val="auto"/>
                <w:lang w:val="en-US"/>
              </w:rPr>
              <w:t xml:space="preserve">,…) thì mức hỗ trợ này của dự thảo Nghị quyết cao hơn nhiều. Trên cơ sở tiếp thu ý kiến góp ý của Sở Tài chính, Sở Nội vụ đề xuất giữ nguyên nội dung dự thảo Nghị quyết.  </w:t>
            </w:r>
          </w:p>
        </w:tc>
      </w:tr>
      <w:tr w:rsidR="00FA5FBF" w:rsidRPr="00EB1180" w14:paraId="37CE79DF" w14:textId="77777777" w:rsidTr="00A071BC">
        <w:trPr>
          <w:trHeight w:val="20"/>
        </w:trPr>
        <w:tc>
          <w:tcPr>
            <w:tcW w:w="1844" w:type="dxa"/>
            <w:vAlign w:val="center"/>
          </w:tcPr>
          <w:p w14:paraId="4590D976" w14:textId="0CAC489F" w:rsidR="00FA5FBF" w:rsidRPr="00EB1180" w:rsidRDefault="00FA5FBF" w:rsidP="00FA5FBF">
            <w:pPr>
              <w:widowControl/>
              <w:jc w:val="center"/>
              <w:rPr>
                <w:rFonts w:ascii="Times New Roman" w:eastAsia="Times New Roman" w:hAnsi="Times New Roman"/>
                <w:color w:val="auto"/>
                <w:lang w:val="en-US"/>
              </w:rPr>
            </w:pPr>
            <w:r w:rsidRPr="00EB1180">
              <w:rPr>
                <w:rFonts w:ascii="Times New Roman" w:eastAsia="Times New Roman" w:hAnsi="Times New Roman"/>
                <w:color w:val="auto"/>
                <w:lang w:val="en-US"/>
              </w:rPr>
              <w:lastRenderedPageBreak/>
              <w:t>Điều 3</w:t>
            </w:r>
          </w:p>
        </w:tc>
        <w:tc>
          <w:tcPr>
            <w:tcW w:w="993" w:type="dxa"/>
            <w:vMerge w:val="restart"/>
            <w:vAlign w:val="center"/>
          </w:tcPr>
          <w:p w14:paraId="60F36A25" w14:textId="1C950607" w:rsidR="00FA5FBF" w:rsidRPr="00EB1180" w:rsidRDefault="00FA5FBF" w:rsidP="00FA5FBF">
            <w:pPr>
              <w:widowControl/>
              <w:jc w:val="center"/>
              <w:rPr>
                <w:rFonts w:ascii="Times New Roman" w:hAnsi="Times New Roman" w:cs="Times New Roman"/>
                <w:color w:val="auto"/>
                <w:lang w:val="en-US"/>
              </w:rPr>
            </w:pPr>
            <w:r w:rsidRPr="00EB1180">
              <w:rPr>
                <w:rFonts w:ascii="Times New Roman" w:hAnsi="Times New Roman" w:cs="Times New Roman"/>
                <w:color w:val="auto"/>
                <w:lang w:val="en-US"/>
              </w:rPr>
              <w:t>Phường Pleiku</w:t>
            </w:r>
          </w:p>
        </w:tc>
        <w:tc>
          <w:tcPr>
            <w:tcW w:w="7512" w:type="dxa"/>
          </w:tcPr>
          <w:p w14:paraId="498549F3" w14:textId="77777777" w:rsidR="00FA5FBF" w:rsidRPr="00EB1180" w:rsidRDefault="00FA5FBF" w:rsidP="00FA5FBF">
            <w:pPr>
              <w:jc w:val="both"/>
              <w:rPr>
                <w:rFonts w:ascii="Times New Roman" w:eastAsia="Times New Roman" w:hAnsi="Times New Roman"/>
                <w:i/>
                <w:iCs/>
                <w:color w:val="auto"/>
                <w:lang w:val="en-US"/>
              </w:rPr>
            </w:pPr>
            <w:r w:rsidRPr="00EB1180">
              <w:rPr>
                <w:rFonts w:ascii="Times New Roman" w:eastAsia="Times New Roman" w:hAnsi="Times New Roman"/>
                <w:i/>
                <w:iCs/>
                <w:color w:val="auto"/>
                <w:lang w:val="en-US"/>
              </w:rPr>
              <w:t>1. Đối với thôn có từ 350 hộ gia đình trở lên; tổ dân phố có từ 500 hộ gia</w:t>
            </w:r>
          </w:p>
          <w:p w14:paraId="5334B422" w14:textId="0E5A5D71" w:rsidR="00FA5FBF" w:rsidRPr="00EB1180" w:rsidRDefault="00FA5FBF" w:rsidP="00FA5FBF">
            <w:pPr>
              <w:jc w:val="both"/>
              <w:rPr>
                <w:rFonts w:ascii="Times New Roman" w:eastAsia="Times New Roman" w:hAnsi="Times New Roman"/>
                <w:i/>
                <w:iCs/>
                <w:color w:val="auto"/>
                <w:lang w:val="en-US"/>
              </w:rPr>
            </w:pPr>
            <w:r w:rsidRPr="00EB1180">
              <w:rPr>
                <w:rFonts w:ascii="Times New Roman" w:eastAsia="Times New Roman" w:hAnsi="Times New Roman"/>
                <w:i/>
                <w:iCs/>
                <w:color w:val="auto"/>
                <w:lang w:val="en-US"/>
              </w:rPr>
              <w:t>đình trở lên; thôn, tổ dân phố thuộc đơn vị hành chính cấp xã trọng điểm, phức tạp về an ninh, trật tự theo quyết định của cơ quan có thẩm quyền; thôn, tổ dân phố thuộc đơn vị hành chính cấp xã ở khu vục hải đảo; trường hợp thôn có từ 350 hộ gia đình trở lên chuyển thành tổ dân phổ do thành lập đơn vị hành chính đô thị cấp xã: Người hoạt động không chuyên trách ở thôn, tổ dân phố hưởng mức phụ cấp bằng 2,0 lần mức lương cơ sở/người/tháng.</w:t>
            </w:r>
          </w:p>
          <w:p w14:paraId="27EF512C" w14:textId="77777777" w:rsidR="00FA5FBF" w:rsidRPr="00EB1180" w:rsidRDefault="00FA5FBF" w:rsidP="00FA5FBF">
            <w:pPr>
              <w:jc w:val="both"/>
              <w:rPr>
                <w:rFonts w:ascii="Times New Roman" w:eastAsia="Times New Roman" w:hAnsi="Times New Roman"/>
                <w:i/>
                <w:iCs/>
                <w:color w:val="auto"/>
                <w:lang w:val="en-US"/>
              </w:rPr>
            </w:pPr>
            <w:r w:rsidRPr="00EB1180">
              <w:rPr>
                <w:rFonts w:ascii="Times New Roman" w:eastAsia="Times New Roman" w:hAnsi="Times New Roman"/>
                <w:i/>
                <w:iCs/>
                <w:color w:val="auto"/>
                <w:lang w:val="en-US"/>
              </w:rPr>
              <w:t>2. Đối với các thôn, tổ dân phố còn lại: Người hoạt động không chuyên</w:t>
            </w:r>
          </w:p>
          <w:p w14:paraId="2309D024" w14:textId="77777777" w:rsidR="00FA5FBF" w:rsidRPr="00EB1180" w:rsidRDefault="00FA5FBF" w:rsidP="00FA5FBF">
            <w:pPr>
              <w:jc w:val="both"/>
              <w:rPr>
                <w:rFonts w:ascii="Times New Roman" w:eastAsia="Times New Roman" w:hAnsi="Times New Roman"/>
                <w:i/>
                <w:iCs/>
                <w:color w:val="auto"/>
                <w:lang w:val="en-US"/>
              </w:rPr>
            </w:pPr>
            <w:r w:rsidRPr="00EB1180">
              <w:rPr>
                <w:rFonts w:ascii="Times New Roman" w:eastAsia="Times New Roman" w:hAnsi="Times New Roman"/>
                <w:i/>
                <w:iCs/>
                <w:color w:val="auto"/>
                <w:lang w:val="en-US"/>
              </w:rPr>
              <w:t>trách ở thôn, tổ dân phố hưởng mức phụ cấp bằng 1,5 lần mức lương cơ</w:t>
            </w:r>
          </w:p>
          <w:p w14:paraId="4A82AFAC" w14:textId="77777777" w:rsidR="00FA5FBF" w:rsidRPr="00EB1180" w:rsidRDefault="00FA5FBF" w:rsidP="00FA5FBF">
            <w:pPr>
              <w:jc w:val="both"/>
              <w:rPr>
                <w:rFonts w:ascii="Times New Roman" w:eastAsia="Times New Roman" w:hAnsi="Times New Roman"/>
                <w:i/>
                <w:iCs/>
                <w:color w:val="auto"/>
                <w:lang w:val="en-US"/>
              </w:rPr>
            </w:pPr>
            <w:r w:rsidRPr="00EB1180">
              <w:rPr>
                <w:rFonts w:ascii="Times New Roman" w:eastAsia="Times New Roman" w:hAnsi="Times New Roman"/>
                <w:i/>
                <w:iCs/>
                <w:color w:val="auto"/>
                <w:lang w:val="en-US"/>
              </w:rPr>
              <w:t>sở/người/tháng.</w:t>
            </w:r>
          </w:p>
          <w:p w14:paraId="129A34FA" w14:textId="77777777" w:rsidR="00FA5FBF" w:rsidRPr="00EB1180" w:rsidRDefault="00FA5FBF" w:rsidP="00FA5FBF">
            <w:pPr>
              <w:jc w:val="both"/>
              <w:rPr>
                <w:rFonts w:ascii="Times New Roman" w:eastAsia="Times New Roman" w:hAnsi="Times New Roman"/>
                <w:color w:val="auto"/>
                <w:lang w:val="en-US"/>
              </w:rPr>
            </w:pPr>
            <w:r w:rsidRPr="00EB1180">
              <w:rPr>
                <w:rFonts w:ascii="Times New Roman" w:eastAsia="Times New Roman" w:hAnsi="Times New Roman"/>
                <w:b/>
                <w:bCs/>
                <w:color w:val="auto"/>
                <w:lang w:val="en-US"/>
              </w:rPr>
              <w:t xml:space="preserve">- Ý kiến 1: </w:t>
            </w:r>
            <w:r w:rsidRPr="00EB1180">
              <w:rPr>
                <w:rFonts w:ascii="Times New Roman" w:eastAsia="Times New Roman" w:hAnsi="Times New Roman"/>
                <w:color w:val="auto"/>
                <w:lang w:val="en-US"/>
              </w:rPr>
              <w:t>Việc áp dụng thực tế trên địa bàn phường Pleiku còn nhiều bất</w:t>
            </w:r>
          </w:p>
          <w:p w14:paraId="663F3155" w14:textId="77777777" w:rsidR="00FA5FBF" w:rsidRPr="00EB1180" w:rsidRDefault="00FA5FBF" w:rsidP="00FA5FBF">
            <w:pPr>
              <w:jc w:val="both"/>
              <w:rPr>
                <w:rFonts w:ascii="Times New Roman" w:eastAsia="Times New Roman" w:hAnsi="Times New Roman"/>
                <w:color w:val="auto"/>
                <w:lang w:val="en-US"/>
              </w:rPr>
            </w:pPr>
            <w:r w:rsidRPr="00EB1180">
              <w:rPr>
                <w:rFonts w:ascii="Times New Roman" w:eastAsia="Times New Roman" w:hAnsi="Times New Roman"/>
                <w:color w:val="auto"/>
                <w:lang w:val="en-US"/>
              </w:rPr>
              <w:lastRenderedPageBreak/>
              <w:t>cập như: việc xác định tổ dân phố dưới 500 hộ và trên 500 hộ chỉ cách nhau 02 hộ (VD: tổ dân phố có dưới 500 hộ được xác định là 499 hộ, trên 500 hộ được xác định là 501 hộ) như vậy mức phụ cấp áp dụng cho tổ dân phố trên 500 hộ là 2,0 lần mức lương cơ sở/người/tháng trong trường hợp này so với nhau là không phù hợp.</w:t>
            </w:r>
          </w:p>
          <w:p w14:paraId="5AFDC5D2" w14:textId="77777777" w:rsidR="00FA5FBF" w:rsidRPr="00EB1180" w:rsidRDefault="00FA5FBF" w:rsidP="00FA5FBF">
            <w:pPr>
              <w:jc w:val="both"/>
              <w:rPr>
                <w:rFonts w:ascii="Times New Roman" w:eastAsia="Times New Roman" w:hAnsi="Times New Roman"/>
                <w:b/>
                <w:bCs/>
                <w:color w:val="auto"/>
                <w:lang w:val="en-US"/>
              </w:rPr>
            </w:pPr>
            <w:r w:rsidRPr="00EB1180">
              <w:rPr>
                <w:rFonts w:ascii="Times New Roman" w:eastAsia="Times New Roman" w:hAnsi="Times New Roman"/>
                <w:b/>
                <w:bCs/>
                <w:color w:val="auto"/>
                <w:lang w:val="en-US"/>
              </w:rPr>
              <w:t>Đề xuất phương án như sau:</w:t>
            </w:r>
          </w:p>
          <w:p w14:paraId="549ADFAE" w14:textId="77777777" w:rsidR="00FA5FBF" w:rsidRPr="00EB1180" w:rsidRDefault="00FA5FBF" w:rsidP="00FA5FBF">
            <w:pPr>
              <w:jc w:val="both"/>
              <w:rPr>
                <w:rFonts w:ascii="Times New Roman" w:eastAsia="Times New Roman" w:hAnsi="Times New Roman"/>
                <w:color w:val="auto"/>
                <w:lang w:val="en-US"/>
              </w:rPr>
            </w:pPr>
            <w:r w:rsidRPr="00EB1180">
              <w:rPr>
                <w:rFonts w:ascii="Times New Roman" w:eastAsia="Times New Roman" w:hAnsi="Times New Roman"/>
                <w:color w:val="auto"/>
                <w:lang w:val="en-US"/>
              </w:rPr>
              <w:t>1. Đối với các thôn, tổ dân phố có dưới 500 hộ: Người hoạt động không</w:t>
            </w:r>
          </w:p>
          <w:p w14:paraId="671837D0" w14:textId="208D757F" w:rsidR="00FA5FBF" w:rsidRPr="00EB1180" w:rsidRDefault="00FA5FBF" w:rsidP="00FA5FBF">
            <w:pPr>
              <w:jc w:val="both"/>
              <w:rPr>
                <w:rFonts w:ascii="Times New Roman" w:eastAsia="Times New Roman" w:hAnsi="Times New Roman"/>
                <w:color w:val="auto"/>
                <w:lang w:val="en-US"/>
              </w:rPr>
            </w:pPr>
            <w:r w:rsidRPr="00EB1180">
              <w:rPr>
                <w:rFonts w:ascii="Times New Roman" w:eastAsia="Times New Roman" w:hAnsi="Times New Roman"/>
                <w:color w:val="auto"/>
                <w:lang w:val="en-US"/>
              </w:rPr>
              <w:t>chuyên trách ở thôn, tổ dân phố hưởng mức phụ cấp bằng 1,5 lần mức lương cơ sở/người/tháng.</w:t>
            </w:r>
          </w:p>
          <w:p w14:paraId="272209EB" w14:textId="77777777" w:rsidR="00FA5FBF" w:rsidRPr="00EB1180" w:rsidRDefault="00FA5FBF" w:rsidP="00FA5FBF">
            <w:pPr>
              <w:jc w:val="both"/>
              <w:rPr>
                <w:rFonts w:ascii="Times New Roman" w:eastAsia="Times New Roman" w:hAnsi="Times New Roman"/>
                <w:color w:val="auto"/>
                <w:lang w:val="en-US"/>
              </w:rPr>
            </w:pPr>
            <w:r w:rsidRPr="00EB1180">
              <w:rPr>
                <w:rFonts w:ascii="Times New Roman" w:eastAsia="Times New Roman" w:hAnsi="Times New Roman"/>
                <w:color w:val="auto"/>
                <w:lang w:val="en-US"/>
              </w:rPr>
              <w:t>2. Đối với các thôn, tổ dân phố có trên 500 hộ, cứ tăng thêm 50 hộ: Người</w:t>
            </w:r>
          </w:p>
          <w:p w14:paraId="0B784EBA" w14:textId="77777777" w:rsidR="00FA5FBF" w:rsidRPr="00EB1180" w:rsidRDefault="00FA5FBF" w:rsidP="00FA5FBF">
            <w:pPr>
              <w:jc w:val="both"/>
              <w:rPr>
                <w:rFonts w:ascii="Times New Roman" w:eastAsia="Times New Roman" w:hAnsi="Times New Roman"/>
                <w:color w:val="auto"/>
                <w:lang w:val="en-US"/>
              </w:rPr>
            </w:pPr>
            <w:r w:rsidRPr="00EB1180">
              <w:rPr>
                <w:rFonts w:ascii="Times New Roman" w:eastAsia="Times New Roman" w:hAnsi="Times New Roman"/>
                <w:color w:val="auto"/>
                <w:lang w:val="en-US"/>
              </w:rPr>
              <w:t>hoạt động không chuyên trách ở thôn, tổ dân phố được hưởng mức phụ cấp tăng thêm 0,1 lần mức lương cơ sở/người/tháng.</w:t>
            </w:r>
          </w:p>
          <w:p w14:paraId="1AFD2534" w14:textId="77777777" w:rsidR="00FA5FBF" w:rsidRPr="00EB1180" w:rsidRDefault="00FA5FBF" w:rsidP="00FA5FBF">
            <w:pPr>
              <w:jc w:val="both"/>
              <w:rPr>
                <w:rFonts w:ascii="Times New Roman" w:eastAsia="Times New Roman" w:hAnsi="Times New Roman"/>
                <w:color w:val="auto"/>
                <w:lang w:val="en-US"/>
              </w:rPr>
            </w:pPr>
            <w:r w:rsidRPr="00EB1180">
              <w:rPr>
                <w:rFonts w:ascii="Times New Roman" w:eastAsia="Times New Roman" w:hAnsi="Times New Roman"/>
                <w:color w:val="auto"/>
                <w:lang w:val="en-US"/>
              </w:rPr>
              <w:t>3. Đề nghị quy định mức phụ cấp của các chức danh bí thư chi bộ, tổ trưởng,</w:t>
            </w:r>
          </w:p>
          <w:p w14:paraId="7C8906AA" w14:textId="77777777" w:rsidR="00FA5FBF" w:rsidRPr="00EB1180" w:rsidRDefault="00FA5FBF" w:rsidP="00FA5FBF">
            <w:pPr>
              <w:jc w:val="both"/>
              <w:rPr>
                <w:rFonts w:ascii="Times New Roman" w:eastAsia="Times New Roman" w:hAnsi="Times New Roman"/>
                <w:color w:val="auto"/>
                <w:lang w:val="en-US"/>
              </w:rPr>
            </w:pPr>
            <w:r w:rsidRPr="00EB1180">
              <w:rPr>
                <w:rFonts w:ascii="Times New Roman" w:eastAsia="Times New Roman" w:hAnsi="Times New Roman"/>
                <w:color w:val="auto"/>
                <w:lang w:val="en-US"/>
              </w:rPr>
              <w:t>trưởng thôn cao hơn mức phụ cấp của trưởng ban công tác mặt trận vì thực tế khối</w:t>
            </w:r>
          </w:p>
          <w:p w14:paraId="2FD1B29A" w14:textId="77777777" w:rsidR="00FA5FBF" w:rsidRPr="00EB1180" w:rsidRDefault="00FA5FBF" w:rsidP="00FA5FBF">
            <w:pPr>
              <w:jc w:val="both"/>
              <w:rPr>
                <w:rFonts w:ascii="Times New Roman" w:eastAsia="Times New Roman" w:hAnsi="Times New Roman"/>
                <w:color w:val="auto"/>
                <w:lang w:val="en-US"/>
              </w:rPr>
            </w:pPr>
            <w:r w:rsidRPr="00EB1180">
              <w:rPr>
                <w:rFonts w:ascii="Times New Roman" w:eastAsia="Times New Roman" w:hAnsi="Times New Roman"/>
                <w:color w:val="auto"/>
                <w:lang w:val="en-US"/>
              </w:rPr>
              <w:t>lượng, tính chất công việc của các chức danh này cao hơn.</w:t>
            </w:r>
          </w:p>
          <w:p w14:paraId="1ABD87C1" w14:textId="77777777" w:rsidR="00FA5FBF" w:rsidRPr="00EB1180" w:rsidRDefault="00FA5FBF" w:rsidP="00FA5FBF">
            <w:pPr>
              <w:jc w:val="both"/>
              <w:rPr>
                <w:rFonts w:ascii="Times New Roman" w:eastAsia="Times New Roman" w:hAnsi="Times New Roman"/>
                <w:color w:val="auto"/>
                <w:lang w:val="en-US"/>
              </w:rPr>
            </w:pPr>
            <w:r w:rsidRPr="00EB1180">
              <w:rPr>
                <w:rFonts w:ascii="Times New Roman" w:eastAsia="Times New Roman" w:hAnsi="Times New Roman"/>
                <w:b/>
                <w:bCs/>
                <w:color w:val="auto"/>
                <w:lang w:val="en-US"/>
              </w:rPr>
              <w:t xml:space="preserve">- Ý kiến 2: </w:t>
            </w:r>
            <w:r w:rsidRPr="00EB1180">
              <w:rPr>
                <w:rFonts w:ascii="Times New Roman" w:eastAsia="Times New Roman" w:hAnsi="Times New Roman"/>
                <w:color w:val="auto"/>
                <w:lang w:val="en-US"/>
              </w:rPr>
              <w:t>Sau khi thực hiện chủ trương sắp xếp, tinh gọn bộ máy và triển</w:t>
            </w:r>
          </w:p>
          <w:p w14:paraId="76C191FF" w14:textId="7A5ACC2D" w:rsidR="00FA5FBF" w:rsidRPr="00EB1180" w:rsidRDefault="00FA5FBF" w:rsidP="00FA5FBF">
            <w:pPr>
              <w:jc w:val="both"/>
              <w:rPr>
                <w:rFonts w:ascii="Times New Roman" w:eastAsia="Times New Roman" w:hAnsi="Times New Roman"/>
                <w:color w:val="auto"/>
                <w:lang w:val="en-US"/>
              </w:rPr>
            </w:pPr>
            <w:r w:rsidRPr="00EB1180">
              <w:rPr>
                <w:rFonts w:ascii="Times New Roman" w:eastAsia="Times New Roman" w:hAnsi="Times New Roman"/>
                <w:color w:val="auto"/>
                <w:lang w:val="en-US"/>
              </w:rPr>
              <w:t>khai mô hình chính quyền địa phương 02 cấp, khối lượng công việc ở tổ dân phố, làng tăng cao so với thời điểm trước, số lượng các cuộc họp, Hội nghị tập huấn nhiều hơn, yêu cầu về chất lượng công việc của đội ngũ cán bộ quân dân chính tại tổ dân phố ngày càng cao đặc biệt là về ứng dụng công nghệ thông tin, chuyển đổi số trong quá trình công tác.</w:t>
            </w:r>
          </w:p>
          <w:p w14:paraId="7B0ADA05" w14:textId="77777777" w:rsidR="00FA5FBF" w:rsidRPr="00EB1180" w:rsidRDefault="00FA5FBF" w:rsidP="00FA5FBF">
            <w:pPr>
              <w:jc w:val="both"/>
              <w:rPr>
                <w:rFonts w:ascii="Times New Roman" w:eastAsia="Times New Roman" w:hAnsi="Times New Roman"/>
                <w:b/>
                <w:bCs/>
                <w:color w:val="auto"/>
                <w:lang w:val="en-US"/>
              </w:rPr>
            </w:pPr>
            <w:r w:rsidRPr="00EB1180">
              <w:rPr>
                <w:rFonts w:ascii="Times New Roman" w:eastAsia="Times New Roman" w:hAnsi="Times New Roman"/>
                <w:b/>
                <w:bCs/>
                <w:color w:val="auto"/>
                <w:lang w:val="en-US"/>
              </w:rPr>
              <w:t>Đề xuất:</w:t>
            </w:r>
          </w:p>
          <w:p w14:paraId="6A5AF1B7" w14:textId="77777777" w:rsidR="00FA5FBF" w:rsidRPr="00EB1180" w:rsidRDefault="00FA5FBF" w:rsidP="00FA5FBF">
            <w:pPr>
              <w:jc w:val="both"/>
              <w:rPr>
                <w:rFonts w:ascii="Times New Roman" w:eastAsia="Times New Roman" w:hAnsi="Times New Roman"/>
                <w:color w:val="auto"/>
                <w:lang w:val="en-US"/>
              </w:rPr>
            </w:pPr>
            <w:r w:rsidRPr="00EB1180">
              <w:rPr>
                <w:rFonts w:ascii="Times New Roman" w:eastAsia="Times New Roman" w:hAnsi="Times New Roman"/>
                <w:color w:val="auto"/>
                <w:lang w:val="en-US"/>
              </w:rPr>
              <w:t>+ “Đối với thôn có từ 350 hộ gia đình trở lên; tổ dân phố có từ 500 hộ gia</w:t>
            </w:r>
          </w:p>
          <w:p w14:paraId="764B66E9" w14:textId="338038E6" w:rsidR="00FA5FBF" w:rsidRPr="00EB1180" w:rsidRDefault="00FA5FBF" w:rsidP="00FA5FBF">
            <w:pPr>
              <w:jc w:val="both"/>
              <w:rPr>
                <w:rFonts w:ascii="Times New Roman" w:eastAsia="Times New Roman" w:hAnsi="Times New Roman"/>
                <w:color w:val="auto"/>
                <w:lang w:val="en-US"/>
              </w:rPr>
            </w:pPr>
            <w:r w:rsidRPr="00EB1180">
              <w:rPr>
                <w:rFonts w:ascii="Times New Roman" w:eastAsia="Times New Roman" w:hAnsi="Times New Roman"/>
                <w:color w:val="auto"/>
                <w:lang w:val="en-US"/>
              </w:rPr>
              <w:t xml:space="preserve">đình trở lên; thôn, tổ dân phố thuộc đơn vị hành chính cấp xã trọng điểm, phức tạp về an ninh, trật tự theo quyết định của cơ quan có thẩm quyền; thôn, tổ dân phố thuộc đơn vị hành chính cấp xã ở khu vực hải đảo; trường hợp thôn có từ 350 hộ gia đình trở lên chuyển thành tổ dân phố do thành lập đơn vị hành chính đô thị cấp xã”: </w:t>
            </w:r>
            <w:r w:rsidRPr="00EB1180">
              <w:rPr>
                <w:rFonts w:ascii="Times New Roman" w:eastAsia="Times New Roman" w:hAnsi="Times New Roman"/>
                <w:b/>
                <w:bCs/>
                <w:color w:val="auto"/>
                <w:lang w:val="en-US"/>
              </w:rPr>
              <w:t xml:space="preserve">Đề xuất mức hưởng phụ cấp người hoạt động không chuyên trách ở thôn, tổ dân phố bằng 2,25 lần mức lương cơ </w:t>
            </w:r>
            <w:r w:rsidRPr="00EB1180">
              <w:rPr>
                <w:rFonts w:ascii="Times New Roman" w:eastAsia="Times New Roman" w:hAnsi="Times New Roman"/>
                <w:b/>
                <w:bCs/>
                <w:color w:val="auto"/>
                <w:lang w:val="en-US"/>
              </w:rPr>
              <w:lastRenderedPageBreak/>
              <w:t>sở/người/tháng.</w:t>
            </w:r>
          </w:p>
          <w:p w14:paraId="45B7EF7B" w14:textId="77777777" w:rsidR="00FA5FBF" w:rsidRPr="00EB1180" w:rsidRDefault="00FA5FBF" w:rsidP="00FA5FBF">
            <w:pPr>
              <w:jc w:val="both"/>
              <w:rPr>
                <w:rFonts w:ascii="Times New Roman" w:eastAsia="Times New Roman" w:hAnsi="Times New Roman"/>
                <w:b/>
                <w:bCs/>
                <w:color w:val="auto"/>
                <w:lang w:val="en-US"/>
              </w:rPr>
            </w:pPr>
            <w:r w:rsidRPr="00EB1180">
              <w:rPr>
                <w:rFonts w:ascii="Times New Roman" w:eastAsia="Times New Roman" w:hAnsi="Times New Roman"/>
                <w:color w:val="auto"/>
                <w:lang w:val="en-US"/>
              </w:rPr>
              <w:t xml:space="preserve">+ Đối với các thôn, tổ dân phố còn lại: </w:t>
            </w:r>
            <w:r w:rsidRPr="00EB1180">
              <w:rPr>
                <w:rFonts w:ascii="Times New Roman" w:eastAsia="Times New Roman" w:hAnsi="Times New Roman"/>
                <w:b/>
                <w:bCs/>
                <w:color w:val="auto"/>
                <w:lang w:val="en-US"/>
              </w:rPr>
              <w:t>Đề xuất mức phụ cấp cho người</w:t>
            </w:r>
          </w:p>
          <w:p w14:paraId="753BE4F4" w14:textId="626FED39" w:rsidR="00FA5FBF" w:rsidRPr="00EB1180" w:rsidRDefault="00FA5FBF" w:rsidP="00FA5FBF">
            <w:pPr>
              <w:jc w:val="both"/>
              <w:rPr>
                <w:rFonts w:ascii="Times New Roman" w:eastAsia="Times New Roman" w:hAnsi="Times New Roman"/>
                <w:b/>
                <w:bCs/>
                <w:color w:val="auto"/>
                <w:lang w:val="en-US"/>
              </w:rPr>
            </w:pPr>
            <w:r w:rsidRPr="00EB1180">
              <w:rPr>
                <w:rFonts w:ascii="Times New Roman" w:eastAsia="Times New Roman" w:hAnsi="Times New Roman"/>
                <w:b/>
                <w:bCs/>
                <w:color w:val="auto"/>
                <w:lang w:val="en-US"/>
              </w:rPr>
              <w:t>hoạt động không chuyên trách ở thôn, tổ dân phố bằng 1,75 lần mức lương co sở/người/tháng.</w:t>
            </w:r>
          </w:p>
        </w:tc>
        <w:tc>
          <w:tcPr>
            <w:tcW w:w="4819" w:type="dxa"/>
            <w:vAlign w:val="center"/>
          </w:tcPr>
          <w:p w14:paraId="15CB6AD7" w14:textId="6F612A96" w:rsidR="00FA5FBF" w:rsidRPr="00EB1180" w:rsidRDefault="00FA5FBF" w:rsidP="00FA5FBF">
            <w:pPr>
              <w:widowControl/>
              <w:shd w:val="clear" w:color="auto" w:fill="FFFFFF"/>
              <w:jc w:val="both"/>
              <w:rPr>
                <w:rFonts w:ascii="Times New Roman" w:hAnsi="Times New Roman" w:cs="Times New Roman"/>
                <w:color w:val="auto"/>
                <w:lang w:val="en-US"/>
              </w:rPr>
            </w:pPr>
            <w:r w:rsidRPr="00EB1180">
              <w:rPr>
                <w:rFonts w:ascii="Times New Roman" w:hAnsi="Times New Roman" w:cs="Times New Roman"/>
                <w:color w:val="auto"/>
                <w:lang w:val="en-US"/>
              </w:rPr>
              <w:lastRenderedPageBreak/>
              <w:t xml:space="preserve">Căn cứ Khoản 2 Điều 34 Nghị định số 33/2023/NĐ-CP quy định: </w:t>
            </w:r>
            <w:r w:rsidRPr="00EB1180">
              <w:rPr>
                <w:rFonts w:ascii="Times New Roman" w:hAnsi="Times New Roman" w:cs="Times New Roman"/>
                <w:i/>
                <w:iCs/>
                <w:color w:val="auto"/>
                <w:lang w:val="en-US"/>
              </w:rPr>
              <w:t>Ngân sách Trung ương khoán quỹ phụ cấp để chi trả hàng tháng đối với người hoạt động không chuyên trách ở mỗi thôn, tổ dân phố đối với Điểm a Khoản này bằng 6,0 lần mức lương cơ sở và Điểm b Khoản này 4,5 lần mức lương cơ sở</w:t>
            </w:r>
            <w:r w:rsidRPr="00EB1180">
              <w:rPr>
                <w:rFonts w:ascii="Times New Roman" w:hAnsi="Times New Roman" w:cs="Times New Roman"/>
                <w:color w:val="auto"/>
                <w:lang w:val="en-US"/>
              </w:rPr>
              <w:t xml:space="preserve">; theo đó, Sở Nội vụ đã đề xuất mức chi phụ cấp chức danh người hoạt động không chuyên trách ở thôn, tổ dân phố </w:t>
            </w:r>
            <w:r w:rsidRPr="00EB1180">
              <w:rPr>
                <w:rFonts w:ascii="Times New Roman" w:hAnsi="Times New Roman" w:cs="Times New Roman"/>
                <w:b/>
                <w:bCs/>
                <w:i/>
                <w:iCs/>
                <w:color w:val="auto"/>
                <w:lang w:val="en-US"/>
              </w:rPr>
              <w:t>theo mức tối đa do Ngân sách của Trung ương cấp</w:t>
            </w:r>
            <w:r w:rsidRPr="00EB1180">
              <w:rPr>
                <w:rFonts w:ascii="Times New Roman" w:hAnsi="Times New Roman" w:cs="Times New Roman"/>
                <w:color w:val="auto"/>
                <w:lang w:val="en-US"/>
              </w:rPr>
              <w:t xml:space="preserve">. Đồng thời, tại Điểm k Khoản 1 Điều 2 Luật Bảo hiểm xã hội số 41/2024/QH15 quy định: </w:t>
            </w:r>
            <w:r w:rsidRPr="00EB1180">
              <w:rPr>
                <w:rFonts w:ascii="Times New Roman" w:hAnsi="Times New Roman" w:cs="Times New Roman"/>
                <w:i/>
                <w:iCs/>
                <w:color w:val="auto"/>
                <w:lang w:val="en-US"/>
              </w:rPr>
              <w:lastRenderedPageBreak/>
              <w:t>người hoạt động không chuyên trách ở thôn, tổ dân phố thuộc đối tượng tham gia đóng bảo hiểm xã hội bắt buộc</w:t>
            </w:r>
            <w:r w:rsidRPr="00EB1180">
              <w:rPr>
                <w:rFonts w:ascii="Times New Roman" w:hAnsi="Times New Roman" w:cs="Times New Roman"/>
                <w:color w:val="auto"/>
                <w:lang w:val="en-US"/>
              </w:rPr>
              <w:t>; theo đó, Ngân sách tỉnh cũng đã bổ sung thêm để hỗ trợ đóng BHXH bắt buộc đối với đối tượng này. Vì vậy, nội dung đề nghị này của địa phương hiện chưa có cơ sở để tham mưu cấp có thẩm quyền quy định.</w:t>
            </w:r>
          </w:p>
        </w:tc>
      </w:tr>
      <w:tr w:rsidR="00FA5FBF" w:rsidRPr="00EB1180" w14:paraId="373C0650" w14:textId="77777777" w:rsidTr="00A071BC">
        <w:trPr>
          <w:trHeight w:val="20"/>
        </w:trPr>
        <w:tc>
          <w:tcPr>
            <w:tcW w:w="1844" w:type="dxa"/>
            <w:vAlign w:val="center"/>
          </w:tcPr>
          <w:p w14:paraId="1B5B2E10" w14:textId="10F1C403" w:rsidR="00FA5FBF" w:rsidRPr="00EB1180" w:rsidRDefault="00FA5FBF" w:rsidP="00FA5FBF">
            <w:pPr>
              <w:widowControl/>
              <w:jc w:val="center"/>
              <w:rPr>
                <w:rFonts w:ascii="Times New Roman" w:eastAsia="Times New Roman" w:hAnsi="Times New Roman"/>
                <w:color w:val="auto"/>
                <w:lang w:val="en-US"/>
              </w:rPr>
            </w:pPr>
            <w:r w:rsidRPr="00EB1180">
              <w:rPr>
                <w:rFonts w:ascii="Times New Roman" w:eastAsia="Times New Roman" w:hAnsi="Times New Roman"/>
                <w:color w:val="auto"/>
                <w:lang w:val="en-US"/>
              </w:rPr>
              <w:lastRenderedPageBreak/>
              <w:t>Điều 4</w:t>
            </w:r>
          </w:p>
        </w:tc>
        <w:tc>
          <w:tcPr>
            <w:tcW w:w="993" w:type="dxa"/>
            <w:vMerge/>
            <w:vAlign w:val="center"/>
          </w:tcPr>
          <w:p w14:paraId="1402EC37" w14:textId="77777777" w:rsidR="00FA5FBF" w:rsidRPr="00EB1180" w:rsidRDefault="00FA5FBF" w:rsidP="00FA5FBF">
            <w:pPr>
              <w:widowControl/>
              <w:jc w:val="center"/>
              <w:rPr>
                <w:rFonts w:ascii="Times New Roman" w:hAnsi="Times New Roman" w:cs="Times New Roman"/>
                <w:color w:val="auto"/>
                <w:lang w:val="en-US"/>
              </w:rPr>
            </w:pPr>
          </w:p>
        </w:tc>
        <w:tc>
          <w:tcPr>
            <w:tcW w:w="7512" w:type="dxa"/>
          </w:tcPr>
          <w:p w14:paraId="1FCCBD72" w14:textId="77777777" w:rsidR="00FA5FBF" w:rsidRPr="00EB1180" w:rsidRDefault="00FA5FBF" w:rsidP="00FA5FBF">
            <w:pPr>
              <w:jc w:val="both"/>
              <w:rPr>
                <w:rFonts w:ascii="Times New Roman" w:eastAsia="Times New Roman" w:hAnsi="Times New Roman"/>
                <w:color w:val="auto"/>
                <w:lang w:val="en-US"/>
              </w:rPr>
            </w:pPr>
            <w:r w:rsidRPr="00EB1180">
              <w:rPr>
                <w:rFonts w:ascii="Times New Roman" w:eastAsia="Times New Roman" w:hAnsi="Times New Roman"/>
                <w:color w:val="auto"/>
                <w:lang w:val="en-US"/>
              </w:rPr>
              <w:t>1. Người trực tiếp tham gia hoạt động ở thôn, tổ dân phố gồm các chức danh:</w:t>
            </w:r>
          </w:p>
          <w:p w14:paraId="46BCD4F3" w14:textId="047B264A" w:rsidR="00FA5FBF" w:rsidRPr="00EB1180" w:rsidRDefault="00FA5FBF" w:rsidP="00FA5FBF">
            <w:pPr>
              <w:jc w:val="both"/>
              <w:rPr>
                <w:rFonts w:ascii="Times New Roman" w:eastAsia="Times New Roman" w:hAnsi="Times New Roman"/>
                <w:color w:val="auto"/>
                <w:lang w:val="en-US"/>
              </w:rPr>
            </w:pPr>
            <w:r w:rsidRPr="00EB1180">
              <w:rPr>
                <w:rFonts w:ascii="Times New Roman" w:eastAsia="Times New Roman" w:hAnsi="Times New Roman"/>
                <w:color w:val="auto"/>
                <w:lang w:val="en-US"/>
              </w:rPr>
              <w:t>Phó Bí thư Chi bộ, Phó Trưởng thôn/ tổ dân phố; Chi hội trưởng Nông dân, Chi hội trưởng Phụ nữ, Chi hội trưởng Cựu chiến binh, Bí thư Chi đoàn thanh niên Cộng sản Hồ Chí Minh.</w:t>
            </w:r>
          </w:p>
          <w:p w14:paraId="55424B6A" w14:textId="77777777" w:rsidR="00FA5FBF" w:rsidRPr="00EB1180" w:rsidRDefault="00FA5FBF" w:rsidP="00FA5FBF">
            <w:pPr>
              <w:jc w:val="both"/>
              <w:rPr>
                <w:rFonts w:ascii="Times New Roman" w:eastAsia="Times New Roman" w:hAnsi="Times New Roman"/>
                <w:color w:val="auto"/>
                <w:lang w:val="en-US"/>
              </w:rPr>
            </w:pPr>
            <w:r w:rsidRPr="00EB1180">
              <w:rPr>
                <w:rFonts w:ascii="Times New Roman" w:eastAsia="Times New Roman" w:hAnsi="Times New Roman"/>
                <w:color w:val="auto"/>
                <w:lang w:val="en-US"/>
              </w:rPr>
              <w:t>2. Mức hỗ trợ hàng tháng đối với người trực tiếp tham gia hoạt động ở thôn,</w:t>
            </w:r>
          </w:p>
          <w:p w14:paraId="6B53F2E1" w14:textId="77777777" w:rsidR="00FA5FBF" w:rsidRPr="00EB1180" w:rsidRDefault="00FA5FBF" w:rsidP="00FA5FBF">
            <w:pPr>
              <w:jc w:val="both"/>
              <w:rPr>
                <w:rFonts w:ascii="Times New Roman" w:eastAsia="Times New Roman" w:hAnsi="Times New Roman"/>
                <w:color w:val="auto"/>
                <w:lang w:val="en-US"/>
              </w:rPr>
            </w:pPr>
            <w:r w:rsidRPr="00EB1180">
              <w:rPr>
                <w:rFonts w:ascii="Times New Roman" w:eastAsia="Times New Roman" w:hAnsi="Times New Roman"/>
                <w:color w:val="auto"/>
                <w:lang w:val="en-US"/>
              </w:rPr>
              <w:t>tổ dân phố bằng 0,75 lần mức lương cơ sở/người/tháng.</w:t>
            </w:r>
          </w:p>
          <w:p w14:paraId="0E99859F" w14:textId="77777777" w:rsidR="00FA5FBF" w:rsidRPr="00EB1180" w:rsidRDefault="00FA5FBF" w:rsidP="00FA5FBF">
            <w:pPr>
              <w:jc w:val="both"/>
              <w:rPr>
                <w:rFonts w:ascii="Times New Roman" w:eastAsia="Times New Roman" w:hAnsi="Times New Roman"/>
                <w:color w:val="auto"/>
                <w:lang w:val="en-US"/>
              </w:rPr>
            </w:pPr>
            <w:r w:rsidRPr="00EB1180">
              <w:rPr>
                <w:rFonts w:ascii="Times New Roman" w:eastAsia="Times New Roman" w:hAnsi="Times New Roman"/>
                <w:b/>
                <w:bCs/>
                <w:color w:val="auto"/>
                <w:lang w:val="en-US"/>
              </w:rPr>
              <w:t xml:space="preserve">Đề xuất: </w:t>
            </w:r>
            <w:r w:rsidRPr="00EB1180">
              <w:rPr>
                <w:rFonts w:ascii="Times New Roman" w:eastAsia="Times New Roman" w:hAnsi="Times New Roman"/>
                <w:color w:val="auto"/>
                <w:lang w:val="en-US"/>
              </w:rPr>
              <w:t>Mức hỗ trợ hàng tháng đối với người trực tiếp tham gia hoạt động</w:t>
            </w:r>
          </w:p>
          <w:p w14:paraId="4F2CA9A2" w14:textId="32A7DD2F" w:rsidR="00FA5FBF" w:rsidRPr="00EB1180" w:rsidRDefault="00FA5FBF" w:rsidP="00FA5FBF">
            <w:pPr>
              <w:jc w:val="both"/>
              <w:rPr>
                <w:rFonts w:ascii="Times New Roman" w:eastAsia="Times New Roman" w:hAnsi="Times New Roman"/>
                <w:color w:val="auto"/>
                <w:lang w:val="en-US"/>
              </w:rPr>
            </w:pPr>
            <w:r w:rsidRPr="00EB1180">
              <w:rPr>
                <w:rFonts w:ascii="Times New Roman" w:eastAsia="Times New Roman" w:hAnsi="Times New Roman"/>
                <w:color w:val="auto"/>
                <w:lang w:val="en-US"/>
              </w:rPr>
              <w:t xml:space="preserve">ở thôn, tổ dân phố bằng </w:t>
            </w:r>
            <w:r w:rsidRPr="00EB1180">
              <w:rPr>
                <w:rFonts w:ascii="Times New Roman" w:eastAsia="Times New Roman" w:hAnsi="Times New Roman"/>
                <w:b/>
                <w:bCs/>
                <w:color w:val="auto"/>
                <w:lang w:val="en-US"/>
              </w:rPr>
              <w:t xml:space="preserve">1,0 </w:t>
            </w:r>
            <w:r w:rsidRPr="00EB1180">
              <w:rPr>
                <w:rFonts w:ascii="Times New Roman" w:eastAsia="Times New Roman" w:hAnsi="Times New Roman"/>
                <w:color w:val="auto"/>
                <w:lang w:val="en-US"/>
              </w:rPr>
              <w:t>lần mức lương cơ sở/người/tháng."</w:t>
            </w:r>
          </w:p>
        </w:tc>
        <w:tc>
          <w:tcPr>
            <w:tcW w:w="4819" w:type="dxa"/>
            <w:vAlign w:val="center"/>
          </w:tcPr>
          <w:p w14:paraId="7F7499C5" w14:textId="4DC4FD4A" w:rsidR="00FA5FBF" w:rsidRPr="00EB1180" w:rsidRDefault="007C3158" w:rsidP="00FA5FBF">
            <w:pPr>
              <w:widowControl/>
              <w:shd w:val="clear" w:color="auto" w:fill="FFFFFF"/>
              <w:jc w:val="both"/>
              <w:rPr>
                <w:rFonts w:ascii="Times New Roman" w:hAnsi="Times New Roman" w:cs="Times New Roman"/>
                <w:color w:val="auto"/>
                <w:lang w:val="en-US"/>
              </w:rPr>
            </w:pPr>
            <w:r w:rsidRPr="00EB1180">
              <w:rPr>
                <w:rFonts w:ascii="Times New Roman" w:hAnsi="Times New Roman" w:cs="Times New Roman"/>
                <w:color w:val="auto"/>
                <w:lang w:val="en-US"/>
              </w:rPr>
              <w:t xml:space="preserve">Hiện nay, mức hỗ trợ hàng tháng đối với người trực tiếp tham gia hoạt động ở thôn, tổ dân phố được thực hiện: Theo Nghị quyết số 41/2023/NQ-HĐND của HĐND tỉnh Bình Định (trước sắp xếp) áp dụng trên phạm vi Gia Lai đông (sau sắp xếp) là  </w:t>
            </w:r>
            <w:r w:rsidRPr="00EB1180">
              <w:rPr>
                <w:rFonts w:ascii="Times New Roman" w:hAnsi="Times New Roman" w:cs="Times New Roman"/>
                <w:b/>
                <w:bCs/>
                <w:i/>
                <w:iCs/>
                <w:color w:val="auto"/>
                <w:lang w:val="en-US"/>
              </w:rPr>
              <w:t>540.000đ/người/tháng</w:t>
            </w:r>
            <w:r w:rsidRPr="00EB1180">
              <w:rPr>
                <w:rFonts w:ascii="Times New Roman" w:hAnsi="Times New Roman" w:cs="Times New Roman"/>
                <w:color w:val="auto"/>
                <w:lang w:val="en-US"/>
              </w:rPr>
              <w:t xml:space="preserve">; theo Nghị quyết số 73/2023/NQ-HĐND của HĐND tỉnh Gia Lai (trước sắp xếp) áp dụng trên phạm vi Gia Lai  tây (sau sắp xếp) </w:t>
            </w:r>
            <w:r w:rsidRPr="00EB1180">
              <w:rPr>
                <w:rFonts w:ascii="Times New Roman" w:hAnsi="Times New Roman" w:cs="Times New Roman"/>
                <w:b/>
                <w:bCs/>
                <w:i/>
                <w:iCs/>
                <w:color w:val="auto"/>
                <w:lang w:val="en-US"/>
              </w:rPr>
              <w:t>với hệ số 0,75 mức lương cơ sở/người/tháng (tương đương mức 1.755.000 đồng/người/tháng)</w:t>
            </w:r>
            <w:r w:rsidRPr="00EB1180">
              <w:rPr>
                <w:rFonts w:ascii="Times New Roman" w:hAnsi="Times New Roman" w:cs="Times New Roman"/>
                <w:color w:val="auto"/>
                <w:lang w:val="en-US"/>
              </w:rPr>
              <w:t xml:space="preserve">. Theo đó, mức hỗ trợ cho đối tượng này trên địa bàn tỉnh có chênh lệch rất lớn. Vì vậy, để bảo đảm thực hiện đồng bộ, thống nhất chế độ, chính sách đối với đối tượng này, theo dự thảo Nghị quyết thì </w:t>
            </w:r>
            <w:r w:rsidRPr="00EB1180">
              <w:rPr>
                <w:rFonts w:ascii="Times New Roman" w:hAnsi="Times New Roman" w:cs="Times New Roman"/>
                <w:b/>
                <w:bCs/>
                <w:color w:val="auto"/>
                <w:lang w:val="en-US"/>
              </w:rPr>
              <w:t>Ngân sách tỉnh phải cân đối bảo đảm chi với kinh phí là</w:t>
            </w:r>
            <w:r w:rsidRPr="00EB1180">
              <w:rPr>
                <w:rFonts w:ascii="Times New Roman" w:hAnsi="Times New Roman" w:cs="Times New Roman"/>
                <w:color w:val="auto"/>
                <w:lang w:val="en-US"/>
              </w:rPr>
              <w:t xml:space="preserve"> </w:t>
            </w:r>
            <w:r w:rsidRPr="00EB1180">
              <w:rPr>
                <w:rFonts w:ascii="Times New Roman" w:hAnsi="Times New Roman" w:cs="Times New Roman"/>
                <w:b/>
                <w:bCs/>
                <w:color w:val="auto"/>
                <w:lang w:val="en-US"/>
              </w:rPr>
              <w:t>340.287.480.000</w:t>
            </w:r>
            <w:r w:rsidRPr="00EB1180">
              <w:rPr>
                <w:rFonts w:ascii="Times New Roman" w:hAnsi="Times New Roman" w:cs="Times New Roman"/>
                <w:color w:val="auto"/>
                <w:lang w:val="en-US"/>
              </w:rPr>
              <w:t xml:space="preserve"> đồng/năm. Đồng thời, so sánh với mức chi của các tỉnh lân cận (như tỉnh Đắk Lắk với mức chi từ </w:t>
            </w:r>
            <w:r w:rsidRPr="00EB1180">
              <w:rPr>
                <w:rFonts w:ascii="Times New Roman" w:hAnsi="Times New Roman" w:cs="Times New Roman"/>
                <w:b/>
                <w:bCs/>
                <w:i/>
                <w:iCs/>
                <w:color w:val="auto"/>
                <w:lang w:val="en-US"/>
              </w:rPr>
              <w:t>468.000đ đến 1.638.000đ,</w:t>
            </w:r>
            <w:r w:rsidRPr="00EB1180">
              <w:rPr>
                <w:rFonts w:ascii="Times New Roman" w:hAnsi="Times New Roman" w:cs="Times New Roman"/>
                <w:color w:val="auto"/>
                <w:lang w:val="en-US"/>
              </w:rPr>
              <w:t xml:space="preserve"> tỉnh Quảng Ngãi với mức chi từ </w:t>
            </w:r>
            <w:r w:rsidRPr="00EB1180">
              <w:rPr>
                <w:rFonts w:ascii="Times New Roman" w:hAnsi="Times New Roman" w:cs="Times New Roman"/>
                <w:b/>
                <w:bCs/>
                <w:i/>
                <w:iCs/>
                <w:color w:val="auto"/>
                <w:lang w:val="en-US"/>
              </w:rPr>
              <w:t>600.000đ đến không quá 702.000đ</w:t>
            </w:r>
            <w:r w:rsidRPr="00EB1180">
              <w:rPr>
                <w:rFonts w:ascii="Times New Roman" w:hAnsi="Times New Roman" w:cs="Times New Roman"/>
                <w:color w:val="auto"/>
                <w:lang w:val="en-US"/>
              </w:rPr>
              <w:t xml:space="preserve">, thành phố Đà Nẵng với mức chi từ </w:t>
            </w:r>
            <w:r w:rsidRPr="00EB1180">
              <w:rPr>
                <w:rFonts w:ascii="Times New Roman" w:hAnsi="Times New Roman" w:cs="Times New Roman"/>
                <w:b/>
                <w:bCs/>
                <w:i/>
                <w:iCs/>
                <w:color w:val="auto"/>
                <w:lang w:val="en-US"/>
              </w:rPr>
              <w:t>700.000đ đến 1.100.000đ</w:t>
            </w:r>
            <w:r w:rsidRPr="00EB1180">
              <w:rPr>
                <w:rFonts w:ascii="Times New Roman" w:hAnsi="Times New Roman" w:cs="Times New Roman"/>
                <w:color w:val="auto"/>
                <w:lang w:val="en-US"/>
              </w:rPr>
              <w:t xml:space="preserve">,…) thì mức hỗ trợ này của dự thảo Nghị quyết cao hơn nhiều. Trên cơ sở tiếp thu ý kiến góp ý của Sở Tài chính, Sở Nội vụ đề xuất giữ nguyên nội dung dự thảo Nghị quyết.  </w:t>
            </w:r>
          </w:p>
        </w:tc>
      </w:tr>
      <w:tr w:rsidR="00FA5FBF" w:rsidRPr="00EB1180" w14:paraId="2CA91E5F" w14:textId="77777777" w:rsidTr="00A071BC">
        <w:trPr>
          <w:trHeight w:val="20"/>
        </w:trPr>
        <w:tc>
          <w:tcPr>
            <w:tcW w:w="1844" w:type="dxa"/>
            <w:vAlign w:val="center"/>
          </w:tcPr>
          <w:p w14:paraId="17558B3E" w14:textId="38292C77" w:rsidR="00FA5FBF" w:rsidRPr="00EB1180" w:rsidRDefault="00FA5FBF" w:rsidP="00FA5FBF">
            <w:pPr>
              <w:widowControl/>
              <w:jc w:val="center"/>
              <w:rPr>
                <w:rFonts w:ascii="Times New Roman" w:eastAsia="Times New Roman" w:hAnsi="Times New Roman"/>
                <w:color w:val="auto"/>
                <w:lang w:val="en-US"/>
              </w:rPr>
            </w:pPr>
            <w:r w:rsidRPr="00EB1180">
              <w:rPr>
                <w:rFonts w:ascii="Times New Roman" w:eastAsia="Times New Roman" w:hAnsi="Times New Roman"/>
                <w:color w:val="auto"/>
                <w:lang w:val="en-US"/>
              </w:rPr>
              <w:lastRenderedPageBreak/>
              <w:t>Điều 5</w:t>
            </w:r>
          </w:p>
        </w:tc>
        <w:tc>
          <w:tcPr>
            <w:tcW w:w="993" w:type="dxa"/>
            <w:vMerge/>
            <w:vAlign w:val="center"/>
          </w:tcPr>
          <w:p w14:paraId="47CB983C" w14:textId="77777777" w:rsidR="00FA5FBF" w:rsidRPr="00EB1180" w:rsidRDefault="00FA5FBF" w:rsidP="00FA5FBF">
            <w:pPr>
              <w:widowControl/>
              <w:jc w:val="center"/>
              <w:rPr>
                <w:rFonts w:ascii="Times New Roman" w:hAnsi="Times New Roman" w:cs="Times New Roman"/>
                <w:color w:val="auto"/>
                <w:lang w:val="en-US"/>
              </w:rPr>
            </w:pPr>
          </w:p>
        </w:tc>
        <w:tc>
          <w:tcPr>
            <w:tcW w:w="7512" w:type="dxa"/>
          </w:tcPr>
          <w:p w14:paraId="6F293A5D" w14:textId="77777777" w:rsidR="00FA5FBF" w:rsidRPr="00EB1180" w:rsidRDefault="00FA5FBF" w:rsidP="00FA5FBF">
            <w:pPr>
              <w:jc w:val="both"/>
              <w:rPr>
                <w:rFonts w:ascii="Times New Roman" w:eastAsia="Times New Roman" w:hAnsi="Times New Roman"/>
                <w:i/>
                <w:iCs/>
                <w:color w:val="auto"/>
                <w:lang w:val="en-US"/>
              </w:rPr>
            </w:pPr>
            <w:r w:rsidRPr="00EB1180">
              <w:rPr>
                <w:rFonts w:ascii="Times New Roman" w:eastAsia="Times New Roman" w:hAnsi="Times New Roman"/>
                <w:i/>
                <w:iCs/>
                <w:color w:val="auto"/>
                <w:lang w:val="en-US"/>
              </w:rPr>
              <w:t>“Người hoạt động không chuyên trách ở thôn, tổ dân phố kiêm nhiệm chức</w:t>
            </w:r>
          </w:p>
          <w:p w14:paraId="5245C3EE" w14:textId="23848AA3" w:rsidR="00FA5FBF" w:rsidRPr="00EB1180" w:rsidRDefault="00FA5FBF" w:rsidP="00FA5FBF">
            <w:pPr>
              <w:jc w:val="both"/>
              <w:rPr>
                <w:rFonts w:ascii="Times New Roman" w:eastAsia="Times New Roman" w:hAnsi="Times New Roman"/>
                <w:i/>
                <w:iCs/>
                <w:color w:val="auto"/>
                <w:lang w:val="en-US"/>
              </w:rPr>
            </w:pPr>
            <w:r w:rsidRPr="00EB1180">
              <w:rPr>
                <w:rFonts w:ascii="Times New Roman" w:eastAsia="Times New Roman" w:hAnsi="Times New Roman"/>
                <w:i/>
                <w:iCs/>
                <w:color w:val="auto"/>
                <w:lang w:val="en-US"/>
              </w:rPr>
              <w:t>danh người trực tiếp tham gia hoạt động ở thôn, tổ dân phố được hưởng mức hỗ trợ kiêm nhiệm bằng mức hỗ trợ tương ứng quy định tại khoản 2, Điều 4 Nghị quyết này. Phụ cấp kiêm nhiệm không dùng để tính đóng bảo hiểm xã hội, bảo hiểm y tế»</w:t>
            </w:r>
          </w:p>
          <w:p w14:paraId="597A59BA" w14:textId="2E02CA37" w:rsidR="00FA5FBF" w:rsidRPr="00EB1180" w:rsidRDefault="00FA5FBF" w:rsidP="00FA5FBF">
            <w:pPr>
              <w:jc w:val="both"/>
              <w:rPr>
                <w:rFonts w:ascii="Times New Roman" w:eastAsia="Times New Roman" w:hAnsi="Times New Roman"/>
                <w:color w:val="auto"/>
                <w:lang w:val="en-US"/>
              </w:rPr>
            </w:pPr>
            <w:r w:rsidRPr="00EB1180">
              <w:rPr>
                <w:rFonts w:ascii="Times New Roman" w:eastAsia="Times New Roman" w:hAnsi="Times New Roman"/>
                <w:b/>
                <w:bCs/>
                <w:color w:val="auto"/>
                <w:lang w:val="en-US"/>
              </w:rPr>
              <w:t xml:space="preserve">Đề xuất: </w:t>
            </w:r>
            <w:r w:rsidRPr="00EB1180">
              <w:rPr>
                <w:rFonts w:ascii="Times New Roman" w:eastAsia="Times New Roman" w:hAnsi="Times New Roman"/>
                <w:color w:val="auto"/>
                <w:lang w:val="en-US"/>
              </w:rPr>
              <w:t>nên bổ sung quy định về chế độ kiêm nhiệm của người trực tiếp</w:t>
            </w:r>
          </w:p>
          <w:p w14:paraId="689C1BA9" w14:textId="65503633" w:rsidR="00FA5FBF" w:rsidRPr="00EB1180" w:rsidRDefault="00FA5FBF" w:rsidP="00FA5FBF">
            <w:pPr>
              <w:jc w:val="both"/>
              <w:rPr>
                <w:rFonts w:ascii="Times New Roman" w:eastAsia="Times New Roman" w:hAnsi="Times New Roman"/>
                <w:color w:val="auto"/>
                <w:lang w:val="en-US"/>
              </w:rPr>
            </w:pPr>
            <w:r w:rsidRPr="00EB1180">
              <w:rPr>
                <w:rFonts w:ascii="Times New Roman" w:eastAsia="Times New Roman" w:hAnsi="Times New Roman"/>
                <w:color w:val="auto"/>
                <w:lang w:val="en-US"/>
              </w:rPr>
              <w:t>tham gia hoạt động ở thôn, tổ dân phố kiêm chức danh người trực tiếp tham gia hoạt động ở thôn, tổ dân phố, nhằm đảm bảo quyền lợi và phù hợp với việc tinh gọn bộ máy tại tổ dân phố.</w:t>
            </w:r>
          </w:p>
        </w:tc>
        <w:tc>
          <w:tcPr>
            <w:tcW w:w="4819" w:type="dxa"/>
            <w:vAlign w:val="center"/>
          </w:tcPr>
          <w:p w14:paraId="47DE0D18" w14:textId="29839287" w:rsidR="00FA5FBF" w:rsidRPr="00EB1180" w:rsidRDefault="007C3158" w:rsidP="008A1013">
            <w:pPr>
              <w:widowControl/>
              <w:shd w:val="clear" w:color="auto" w:fill="FFFFFF"/>
              <w:jc w:val="both"/>
              <w:rPr>
                <w:rFonts w:ascii="Times New Roman" w:hAnsi="Times New Roman" w:cs="Times New Roman"/>
                <w:color w:val="auto"/>
                <w:lang w:val="en-US"/>
              </w:rPr>
            </w:pPr>
            <w:r w:rsidRPr="00EB1180">
              <w:rPr>
                <w:rFonts w:ascii="Times New Roman" w:hAnsi="Times New Roman" w:cs="Times New Roman"/>
                <w:color w:val="auto"/>
                <w:lang w:val="en-US"/>
              </w:rPr>
              <w:t xml:space="preserve">Điểm b Khoản 3 Điều 34 </w:t>
            </w:r>
            <w:r w:rsidR="005A2064" w:rsidRPr="00EB1180">
              <w:rPr>
                <w:rFonts w:ascii="Times New Roman" w:hAnsi="Times New Roman" w:cs="Times New Roman"/>
                <w:color w:val="auto"/>
                <w:lang w:val="en-US"/>
              </w:rPr>
              <w:t xml:space="preserve">Nghị định số 33/2023/NĐ-CP quy định Ủy ban nhân dân cấp tỉnh trình Hội đồng nhân dân cùng cấp quy định cụ thể </w:t>
            </w:r>
            <w:r w:rsidR="005A2064" w:rsidRPr="00EB1180">
              <w:rPr>
                <w:rFonts w:ascii="Times New Roman" w:hAnsi="Times New Roman" w:cs="Times New Roman"/>
                <w:i/>
                <w:iCs/>
                <w:color w:val="auto"/>
                <w:lang w:val="en-US"/>
              </w:rPr>
              <w:t>“Việc kiêm nhiệm chức danh người hoạt động không chuyên trách ở cấp xã, ở thôn, tổ dân phố và người hoạt động không chuyên trách ở thôn, tổ dân phố kiêm nhiệm người trực tiếp tham gia hoạt động ở thôn, tổ dân phố”</w:t>
            </w:r>
            <w:r w:rsidR="008A1013" w:rsidRPr="00EB1180">
              <w:rPr>
                <w:rFonts w:ascii="Times New Roman" w:hAnsi="Times New Roman" w:cs="Times New Roman"/>
                <w:i/>
                <w:iCs/>
                <w:color w:val="auto"/>
                <w:lang w:val="en-US"/>
              </w:rPr>
              <w:t>;</w:t>
            </w:r>
            <w:r w:rsidR="008A1013" w:rsidRPr="00EB1180">
              <w:rPr>
                <w:rFonts w:ascii="Times New Roman" w:hAnsi="Times New Roman" w:cs="Times New Roman"/>
                <w:color w:val="auto"/>
                <w:lang w:val="en-US"/>
              </w:rPr>
              <w:t xml:space="preserve"> theo đó, không có quy định việc người trực tiếp tham gia hoạt động ở thôn, tổ dân phố kiêm chức danh người trực tiếp tham gia hoạt động ở thôn, tổ dân phố. Vì vậy, đề nghị này của địa phương hiện chưa có cơ sở để tham mưu trình cấp có thẩm quyền quy định. </w:t>
            </w:r>
          </w:p>
        </w:tc>
      </w:tr>
      <w:tr w:rsidR="00FA5FBF" w:rsidRPr="00EB1180" w14:paraId="1F5ADDC8" w14:textId="77777777" w:rsidTr="00A071BC">
        <w:trPr>
          <w:trHeight w:val="20"/>
        </w:trPr>
        <w:tc>
          <w:tcPr>
            <w:tcW w:w="1844" w:type="dxa"/>
            <w:vAlign w:val="center"/>
          </w:tcPr>
          <w:p w14:paraId="7545FD20" w14:textId="2C7AB55A" w:rsidR="00FA5FBF" w:rsidRPr="00EB1180" w:rsidRDefault="00FA5FBF" w:rsidP="00FA5FBF">
            <w:pPr>
              <w:widowControl/>
              <w:jc w:val="center"/>
              <w:rPr>
                <w:rFonts w:ascii="Times New Roman" w:eastAsia="Times New Roman" w:hAnsi="Times New Roman"/>
                <w:color w:val="auto"/>
                <w:lang w:val="en-US"/>
              </w:rPr>
            </w:pPr>
            <w:r w:rsidRPr="00EB1180">
              <w:rPr>
                <w:rFonts w:ascii="Times New Roman" w:eastAsia="Times New Roman" w:hAnsi="Times New Roman"/>
                <w:color w:val="auto"/>
                <w:lang w:val="en-US"/>
              </w:rPr>
              <w:t>Điều 5</w:t>
            </w:r>
          </w:p>
        </w:tc>
        <w:tc>
          <w:tcPr>
            <w:tcW w:w="993" w:type="dxa"/>
            <w:vAlign w:val="center"/>
          </w:tcPr>
          <w:p w14:paraId="190CA326" w14:textId="67D41BF0" w:rsidR="00FA5FBF" w:rsidRPr="00EB1180" w:rsidRDefault="00FA5FBF" w:rsidP="00FA5FBF">
            <w:pPr>
              <w:widowControl/>
              <w:jc w:val="center"/>
              <w:rPr>
                <w:rFonts w:ascii="Times New Roman" w:hAnsi="Times New Roman" w:cs="Times New Roman"/>
                <w:color w:val="auto"/>
                <w:lang w:val="en-US"/>
              </w:rPr>
            </w:pPr>
            <w:r w:rsidRPr="00EB1180">
              <w:rPr>
                <w:rFonts w:ascii="Times New Roman" w:hAnsi="Times New Roman" w:cs="Times New Roman"/>
                <w:color w:val="auto"/>
                <w:lang w:val="en-US"/>
              </w:rPr>
              <w:t>Xã Đak Song</w:t>
            </w:r>
          </w:p>
        </w:tc>
        <w:tc>
          <w:tcPr>
            <w:tcW w:w="7512" w:type="dxa"/>
          </w:tcPr>
          <w:p w14:paraId="14DB9949" w14:textId="7354A19E" w:rsidR="00FA5FBF" w:rsidRPr="00EB1180" w:rsidRDefault="00FA5FBF" w:rsidP="00FA5FBF">
            <w:pPr>
              <w:jc w:val="both"/>
              <w:rPr>
                <w:rFonts w:ascii="Times New Roman" w:eastAsia="Times New Roman" w:hAnsi="Times New Roman"/>
                <w:color w:val="auto"/>
                <w:lang w:val="en-US"/>
              </w:rPr>
            </w:pPr>
            <w:r w:rsidRPr="00EB1180">
              <w:rPr>
                <w:rFonts w:ascii="Times New Roman" w:eastAsia="Times New Roman" w:hAnsi="Times New Roman"/>
                <w:color w:val="auto"/>
                <w:lang w:val="en-US"/>
              </w:rPr>
              <w:t>Đề nghị nêu rõ mức hỗ trợ kiêm nhiệm đối với chức danh Bí thư chi bộ kiêm trưởng thôn</w:t>
            </w:r>
          </w:p>
        </w:tc>
        <w:tc>
          <w:tcPr>
            <w:tcW w:w="4819" w:type="dxa"/>
            <w:vAlign w:val="center"/>
          </w:tcPr>
          <w:p w14:paraId="47944D00" w14:textId="1EF51E0D" w:rsidR="00FA5FBF" w:rsidRPr="00EB1180" w:rsidRDefault="007C3158" w:rsidP="00FA5FBF">
            <w:pPr>
              <w:widowControl/>
              <w:shd w:val="clear" w:color="auto" w:fill="FFFFFF"/>
              <w:jc w:val="both"/>
              <w:rPr>
                <w:rFonts w:ascii="Times New Roman" w:hAnsi="Times New Roman" w:cs="Times New Roman"/>
                <w:color w:val="auto"/>
                <w:lang w:val="en-US"/>
              </w:rPr>
            </w:pPr>
            <w:r w:rsidRPr="00EB1180">
              <w:rPr>
                <w:rFonts w:ascii="Times New Roman" w:hAnsi="Times New Roman" w:cs="Times New Roman"/>
                <w:color w:val="auto"/>
                <w:lang w:val="en-US"/>
              </w:rPr>
              <w:t xml:space="preserve">Khoản 6 Điều 33 Nghị định số 33/2023/NĐ-CP quy định </w:t>
            </w:r>
            <w:r w:rsidRPr="00EB1180">
              <w:rPr>
                <w:rFonts w:ascii="Times New Roman" w:hAnsi="Times New Roman" w:cs="Times New Roman"/>
                <w:i/>
                <w:iCs/>
                <w:color w:val="auto"/>
                <w:lang w:val="en-US"/>
              </w:rPr>
              <w:t xml:space="preserve">“Khuyến khích việc kiêm nhiệm chức danh Bí thư Chi bộ đồng thời là Trưởng thôn, Tổ trưởng tổ dân phố hoặc Trưởng Ban công tác Mặt trận thôn, tổ dân phố”; </w:t>
            </w:r>
            <w:r w:rsidRPr="00EB1180">
              <w:rPr>
                <w:rFonts w:ascii="Times New Roman" w:hAnsi="Times New Roman" w:cs="Times New Roman"/>
                <w:color w:val="auto"/>
                <w:lang w:val="en-US"/>
              </w:rPr>
              <w:t xml:space="preserve">Đồng thời tại Điều 5 dự thảo Nghị quyết đã nêu rõ </w:t>
            </w:r>
            <w:r w:rsidRPr="00EB1180">
              <w:rPr>
                <w:rFonts w:ascii="Times New Roman" w:hAnsi="Times New Roman" w:cs="Times New Roman"/>
                <w:color w:val="auto"/>
              </w:rPr>
              <w:t>mức hỗ trợ kiêm nhiệm đối với chức danh người hoạt động</w:t>
            </w:r>
            <w:r w:rsidRPr="00EB1180">
              <w:rPr>
                <w:rFonts w:ascii="Times New Roman" w:hAnsi="Times New Roman" w:cs="Times New Roman"/>
                <w:color w:val="auto"/>
                <w:lang w:val="en-US"/>
              </w:rPr>
              <w:t xml:space="preserve"> </w:t>
            </w:r>
            <w:r w:rsidRPr="00EB1180">
              <w:rPr>
                <w:rFonts w:ascii="Times New Roman" w:hAnsi="Times New Roman" w:cs="Times New Roman"/>
                <w:color w:val="auto"/>
              </w:rPr>
              <w:t>không chuyên trách thôn kiêm chức danh người hoạt động không chuyên trách thôn</w:t>
            </w:r>
            <w:r w:rsidRPr="00EB1180">
              <w:rPr>
                <w:rFonts w:ascii="Times New Roman" w:hAnsi="Times New Roman" w:cs="Times New Roman"/>
                <w:color w:val="auto"/>
                <w:lang w:val="en-US"/>
              </w:rPr>
              <w:t>. Vì vậy, Sở Nội vụ đề xuất giữ nguyên nội dung của dự thảo Nghị quyết.</w:t>
            </w:r>
          </w:p>
        </w:tc>
      </w:tr>
    </w:tbl>
    <w:p w14:paraId="3AEF4404" w14:textId="77777777" w:rsidR="00D824F5" w:rsidRPr="00EB1180" w:rsidRDefault="00D824F5" w:rsidP="00D02C9B">
      <w:pPr>
        <w:rPr>
          <w:rFonts w:ascii="Times New Roman" w:hAnsi="Times New Roman" w:cs="Times New Roman"/>
          <w:color w:val="auto"/>
          <w:lang w:val="en-US"/>
        </w:rPr>
      </w:pPr>
    </w:p>
    <w:p w14:paraId="12687917" w14:textId="77777777" w:rsidR="00D824F5" w:rsidRPr="00EB1180" w:rsidRDefault="00D824F5" w:rsidP="00D02C9B">
      <w:pPr>
        <w:rPr>
          <w:rFonts w:ascii="Times New Roman" w:hAnsi="Times New Roman" w:cs="Times New Roman"/>
          <w:color w:val="auto"/>
          <w:lang w:val="en-US"/>
        </w:rPr>
      </w:pPr>
    </w:p>
    <w:p w14:paraId="312F1733" w14:textId="77777777" w:rsidR="00D824F5" w:rsidRPr="00EB1180" w:rsidRDefault="00D824F5" w:rsidP="00D02C9B">
      <w:pPr>
        <w:rPr>
          <w:rFonts w:ascii="Times New Roman" w:hAnsi="Times New Roman" w:cs="Times New Roman"/>
          <w:color w:val="auto"/>
          <w:lang w:val="en-US"/>
        </w:rPr>
      </w:pPr>
    </w:p>
    <w:p w14:paraId="05CD6CFD" w14:textId="77777777" w:rsidR="00D824F5" w:rsidRPr="00EB1180" w:rsidRDefault="00D824F5" w:rsidP="00D02C9B">
      <w:pPr>
        <w:rPr>
          <w:rFonts w:ascii="Times New Roman" w:hAnsi="Times New Roman" w:cs="Times New Roman"/>
          <w:color w:val="auto"/>
          <w:lang w:val="en-US"/>
        </w:rPr>
      </w:pPr>
    </w:p>
    <w:sectPr w:rsidR="00D824F5" w:rsidRPr="00EB1180" w:rsidSect="00A071BC">
      <w:headerReference w:type="default" r:id="rId9"/>
      <w:pgSz w:w="16840" w:h="11907" w:orient="landscape" w:code="9"/>
      <w:pgMar w:top="993"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58119" w14:textId="77777777" w:rsidR="00DD01AB" w:rsidRDefault="00DD01AB" w:rsidP="00C86D2A">
      <w:r>
        <w:separator/>
      </w:r>
    </w:p>
  </w:endnote>
  <w:endnote w:type="continuationSeparator" w:id="0">
    <w:p w14:paraId="70971C3B" w14:textId="77777777" w:rsidR="00DD01AB" w:rsidRDefault="00DD01AB" w:rsidP="00C86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F30DA" w14:textId="77777777" w:rsidR="00DD01AB" w:rsidRDefault="00DD01AB" w:rsidP="00C86D2A">
      <w:r>
        <w:separator/>
      </w:r>
    </w:p>
  </w:footnote>
  <w:footnote w:type="continuationSeparator" w:id="0">
    <w:p w14:paraId="441F481E" w14:textId="77777777" w:rsidR="00DD01AB" w:rsidRDefault="00DD01AB" w:rsidP="00C86D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2601490"/>
      <w:docPartObj>
        <w:docPartGallery w:val="Page Numbers (Top of Page)"/>
        <w:docPartUnique/>
      </w:docPartObj>
    </w:sdtPr>
    <w:sdtEndPr>
      <w:rPr>
        <w:rFonts w:ascii="Times New Roman" w:hAnsi="Times New Roman" w:cs="Times New Roman"/>
        <w:noProof/>
        <w:sz w:val="28"/>
        <w:szCs w:val="28"/>
      </w:rPr>
    </w:sdtEndPr>
    <w:sdtContent>
      <w:p w14:paraId="5E69BD72" w14:textId="0A4F2977" w:rsidR="004772BF" w:rsidRPr="004772BF" w:rsidRDefault="004772BF">
        <w:pPr>
          <w:pStyle w:val="Header"/>
          <w:jc w:val="center"/>
          <w:rPr>
            <w:rFonts w:ascii="Times New Roman" w:hAnsi="Times New Roman" w:cs="Times New Roman"/>
            <w:sz w:val="28"/>
            <w:szCs w:val="28"/>
          </w:rPr>
        </w:pPr>
        <w:r w:rsidRPr="004772BF">
          <w:rPr>
            <w:rFonts w:ascii="Times New Roman" w:hAnsi="Times New Roman" w:cs="Times New Roman"/>
            <w:sz w:val="28"/>
            <w:szCs w:val="28"/>
          </w:rPr>
          <w:fldChar w:fldCharType="begin"/>
        </w:r>
        <w:r w:rsidRPr="004772BF">
          <w:rPr>
            <w:rFonts w:ascii="Times New Roman" w:hAnsi="Times New Roman" w:cs="Times New Roman"/>
            <w:sz w:val="28"/>
            <w:szCs w:val="28"/>
          </w:rPr>
          <w:instrText xml:space="preserve"> PAGE   \* MERGEFORMAT </w:instrText>
        </w:r>
        <w:r w:rsidRPr="004772BF">
          <w:rPr>
            <w:rFonts w:ascii="Times New Roman" w:hAnsi="Times New Roman" w:cs="Times New Roman"/>
            <w:sz w:val="28"/>
            <w:szCs w:val="28"/>
          </w:rPr>
          <w:fldChar w:fldCharType="separate"/>
        </w:r>
        <w:r w:rsidRPr="004772BF">
          <w:rPr>
            <w:rFonts w:ascii="Times New Roman" w:hAnsi="Times New Roman" w:cs="Times New Roman"/>
            <w:noProof/>
            <w:sz w:val="28"/>
            <w:szCs w:val="28"/>
          </w:rPr>
          <w:t>2</w:t>
        </w:r>
        <w:r w:rsidRPr="004772BF">
          <w:rPr>
            <w:rFonts w:ascii="Times New Roman" w:hAnsi="Times New Roman" w:cs="Times New Roman"/>
            <w:noProof/>
            <w:sz w:val="28"/>
            <w:szCs w:val="28"/>
          </w:rPr>
          <w:fldChar w:fldCharType="end"/>
        </w:r>
      </w:p>
    </w:sdtContent>
  </w:sdt>
  <w:p w14:paraId="522169A7" w14:textId="77777777" w:rsidR="004772BF" w:rsidRPr="004772BF" w:rsidRDefault="004772BF">
    <w:pPr>
      <w:pStyle w:val="Header"/>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D18D0"/>
    <w:multiLevelType w:val="hybridMultilevel"/>
    <w:tmpl w:val="54F6ED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CD6B55"/>
    <w:multiLevelType w:val="hybridMultilevel"/>
    <w:tmpl w:val="FCBECDD2"/>
    <w:lvl w:ilvl="0" w:tplc="789421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C03130F"/>
    <w:multiLevelType w:val="hybridMultilevel"/>
    <w:tmpl w:val="8430CD98"/>
    <w:lvl w:ilvl="0" w:tplc="3FF63F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D52DFA"/>
    <w:multiLevelType w:val="hybridMultilevel"/>
    <w:tmpl w:val="6794FC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B316AA"/>
    <w:multiLevelType w:val="hybridMultilevel"/>
    <w:tmpl w:val="CDB4F3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4030BE"/>
    <w:multiLevelType w:val="hybridMultilevel"/>
    <w:tmpl w:val="579E9916"/>
    <w:lvl w:ilvl="0" w:tplc="C4A6BE3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880DCE"/>
    <w:multiLevelType w:val="hybridMultilevel"/>
    <w:tmpl w:val="089813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121E9C"/>
    <w:multiLevelType w:val="hybridMultilevel"/>
    <w:tmpl w:val="F40C2EDC"/>
    <w:lvl w:ilvl="0" w:tplc="CAD83372">
      <w:start w:val="3"/>
      <w:numFmt w:val="bullet"/>
      <w:lvlText w:val="-"/>
      <w:lvlJc w:val="left"/>
      <w:pPr>
        <w:ind w:left="720" w:hanging="360"/>
      </w:pPr>
      <w:rPr>
        <w:rFonts w:ascii="Times New Roman" w:eastAsia="Courier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6F1104"/>
    <w:multiLevelType w:val="hybridMultilevel"/>
    <w:tmpl w:val="8DA46C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F740F7"/>
    <w:multiLevelType w:val="hybridMultilevel"/>
    <w:tmpl w:val="82DE07A4"/>
    <w:lvl w:ilvl="0" w:tplc="19181282">
      <w:start w:val="3"/>
      <w:numFmt w:val="bullet"/>
      <w:lvlText w:val="-"/>
      <w:lvlJc w:val="left"/>
      <w:pPr>
        <w:ind w:left="720" w:hanging="360"/>
      </w:pPr>
      <w:rPr>
        <w:rFonts w:ascii="Times New Roman" w:eastAsia="Courier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6E4E44"/>
    <w:multiLevelType w:val="hybridMultilevel"/>
    <w:tmpl w:val="27BEF1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26049C"/>
    <w:multiLevelType w:val="hybridMultilevel"/>
    <w:tmpl w:val="62CEF4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AD5B71"/>
    <w:multiLevelType w:val="hybridMultilevel"/>
    <w:tmpl w:val="A6D840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E92261"/>
    <w:multiLevelType w:val="hybridMultilevel"/>
    <w:tmpl w:val="951E457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F45BA2"/>
    <w:multiLevelType w:val="hybridMultilevel"/>
    <w:tmpl w:val="97F652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AB5176"/>
    <w:multiLevelType w:val="hybridMultilevel"/>
    <w:tmpl w:val="D9AAF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98383C"/>
    <w:multiLevelType w:val="hybridMultilevel"/>
    <w:tmpl w:val="20104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DA7414"/>
    <w:multiLevelType w:val="hybridMultilevel"/>
    <w:tmpl w:val="CAB665BA"/>
    <w:lvl w:ilvl="0" w:tplc="556C72E2">
      <w:start w:val="4"/>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B228C1"/>
    <w:multiLevelType w:val="hybridMultilevel"/>
    <w:tmpl w:val="AA74C8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65647738">
    <w:abstractNumId w:val="18"/>
  </w:num>
  <w:num w:numId="2" w16cid:durableId="1879582929">
    <w:abstractNumId w:val="10"/>
  </w:num>
  <w:num w:numId="3" w16cid:durableId="335808887">
    <w:abstractNumId w:val="13"/>
  </w:num>
  <w:num w:numId="4" w16cid:durableId="1083992376">
    <w:abstractNumId w:val="1"/>
  </w:num>
  <w:num w:numId="5" w16cid:durableId="883179470">
    <w:abstractNumId w:val="6"/>
  </w:num>
  <w:num w:numId="6" w16cid:durableId="81337846">
    <w:abstractNumId w:val="4"/>
  </w:num>
  <w:num w:numId="7" w16cid:durableId="1341349197">
    <w:abstractNumId w:val="3"/>
  </w:num>
  <w:num w:numId="8" w16cid:durableId="550532066">
    <w:abstractNumId w:val="2"/>
  </w:num>
  <w:num w:numId="9" w16cid:durableId="814640526">
    <w:abstractNumId w:val="7"/>
  </w:num>
  <w:num w:numId="10" w16cid:durableId="828131455">
    <w:abstractNumId w:val="5"/>
  </w:num>
  <w:num w:numId="11" w16cid:durableId="1089355120">
    <w:abstractNumId w:val="15"/>
  </w:num>
  <w:num w:numId="12" w16cid:durableId="1091588587">
    <w:abstractNumId w:val="16"/>
  </w:num>
  <w:num w:numId="13" w16cid:durableId="1245871270">
    <w:abstractNumId w:val="12"/>
  </w:num>
  <w:num w:numId="14" w16cid:durableId="1479103619">
    <w:abstractNumId w:val="0"/>
  </w:num>
  <w:num w:numId="15" w16cid:durableId="1794203297">
    <w:abstractNumId w:val="8"/>
  </w:num>
  <w:num w:numId="16" w16cid:durableId="1962302354">
    <w:abstractNumId w:val="11"/>
  </w:num>
  <w:num w:numId="17" w16cid:durableId="1991710460">
    <w:abstractNumId w:val="14"/>
  </w:num>
  <w:num w:numId="18" w16cid:durableId="879436028">
    <w:abstractNumId w:val="17"/>
  </w:num>
  <w:num w:numId="19" w16cid:durableId="45988423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7813"/>
    <w:rsid w:val="0001017A"/>
    <w:rsid w:val="00020E7F"/>
    <w:rsid w:val="00036373"/>
    <w:rsid w:val="000414EE"/>
    <w:rsid w:val="00042B41"/>
    <w:rsid w:val="000430F6"/>
    <w:rsid w:val="00047B38"/>
    <w:rsid w:val="00050612"/>
    <w:rsid w:val="0007636D"/>
    <w:rsid w:val="00081170"/>
    <w:rsid w:val="000868CA"/>
    <w:rsid w:val="00096728"/>
    <w:rsid w:val="000A0FF0"/>
    <w:rsid w:val="000A5BE9"/>
    <w:rsid w:val="000A684C"/>
    <w:rsid w:val="000B4727"/>
    <w:rsid w:val="000C06D9"/>
    <w:rsid w:val="000C149B"/>
    <w:rsid w:val="000D2072"/>
    <w:rsid w:val="000D23E5"/>
    <w:rsid w:val="000F4E8B"/>
    <w:rsid w:val="00111E15"/>
    <w:rsid w:val="00112D7E"/>
    <w:rsid w:val="00122FDB"/>
    <w:rsid w:val="00125A2A"/>
    <w:rsid w:val="00132717"/>
    <w:rsid w:val="00141542"/>
    <w:rsid w:val="0014592D"/>
    <w:rsid w:val="00147C97"/>
    <w:rsid w:val="00150AE0"/>
    <w:rsid w:val="00153DF3"/>
    <w:rsid w:val="00155FC2"/>
    <w:rsid w:val="001629B7"/>
    <w:rsid w:val="0016746E"/>
    <w:rsid w:val="001674DC"/>
    <w:rsid w:val="00170EBE"/>
    <w:rsid w:val="00173D56"/>
    <w:rsid w:val="00185B56"/>
    <w:rsid w:val="00186502"/>
    <w:rsid w:val="001A5806"/>
    <w:rsid w:val="001B1A6F"/>
    <w:rsid w:val="001B4941"/>
    <w:rsid w:val="001C0C61"/>
    <w:rsid w:val="001E351A"/>
    <w:rsid w:val="001E37A7"/>
    <w:rsid w:val="001E41B2"/>
    <w:rsid w:val="001E74DD"/>
    <w:rsid w:val="001F3E6F"/>
    <w:rsid w:val="001F5426"/>
    <w:rsid w:val="001F5DBE"/>
    <w:rsid w:val="00206C50"/>
    <w:rsid w:val="002161C9"/>
    <w:rsid w:val="00216794"/>
    <w:rsid w:val="00225FEF"/>
    <w:rsid w:val="0022655F"/>
    <w:rsid w:val="002469D9"/>
    <w:rsid w:val="002476FA"/>
    <w:rsid w:val="002566F6"/>
    <w:rsid w:val="0026131B"/>
    <w:rsid w:val="0026399B"/>
    <w:rsid w:val="00267312"/>
    <w:rsid w:val="00272DB5"/>
    <w:rsid w:val="00276662"/>
    <w:rsid w:val="002839C6"/>
    <w:rsid w:val="00291D6B"/>
    <w:rsid w:val="0029290B"/>
    <w:rsid w:val="002A0BA4"/>
    <w:rsid w:val="002B1C93"/>
    <w:rsid w:val="002B5D1E"/>
    <w:rsid w:val="002E07FF"/>
    <w:rsid w:val="002E38C2"/>
    <w:rsid w:val="002E52B5"/>
    <w:rsid w:val="002F377E"/>
    <w:rsid w:val="00301941"/>
    <w:rsid w:val="00302C1D"/>
    <w:rsid w:val="00304EF6"/>
    <w:rsid w:val="0030667A"/>
    <w:rsid w:val="003127CD"/>
    <w:rsid w:val="00316C29"/>
    <w:rsid w:val="00317559"/>
    <w:rsid w:val="00321D3E"/>
    <w:rsid w:val="003238FB"/>
    <w:rsid w:val="00324BDC"/>
    <w:rsid w:val="003347C9"/>
    <w:rsid w:val="0033741E"/>
    <w:rsid w:val="00345366"/>
    <w:rsid w:val="003750AE"/>
    <w:rsid w:val="003750B9"/>
    <w:rsid w:val="00375889"/>
    <w:rsid w:val="00377578"/>
    <w:rsid w:val="00381AFE"/>
    <w:rsid w:val="003822C4"/>
    <w:rsid w:val="003A7900"/>
    <w:rsid w:val="003B7BBC"/>
    <w:rsid w:val="003C089E"/>
    <w:rsid w:val="003C3494"/>
    <w:rsid w:val="003C6046"/>
    <w:rsid w:val="003D1CDD"/>
    <w:rsid w:val="003D61B0"/>
    <w:rsid w:val="003E73CB"/>
    <w:rsid w:val="003F0B48"/>
    <w:rsid w:val="003F1079"/>
    <w:rsid w:val="003F2CD0"/>
    <w:rsid w:val="003F7E84"/>
    <w:rsid w:val="004024CB"/>
    <w:rsid w:val="00407413"/>
    <w:rsid w:val="00411BE2"/>
    <w:rsid w:val="004141CF"/>
    <w:rsid w:val="00422052"/>
    <w:rsid w:val="00431CC5"/>
    <w:rsid w:val="00432065"/>
    <w:rsid w:val="004323D8"/>
    <w:rsid w:val="00437A9E"/>
    <w:rsid w:val="00443C94"/>
    <w:rsid w:val="004657DE"/>
    <w:rsid w:val="00470B71"/>
    <w:rsid w:val="004772BF"/>
    <w:rsid w:val="00485D5F"/>
    <w:rsid w:val="00493D39"/>
    <w:rsid w:val="004A0DC3"/>
    <w:rsid w:val="004A53E5"/>
    <w:rsid w:val="004D19F6"/>
    <w:rsid w:val="004E10F3"/>
    <w:rsid w:val="004E2E21"/>
    <w:rsid w:val="004E4A06"/>
    <w:rsid w:val="005050DF"/>
    <w:rsid w:val="005105A3"/>
    <w:rsid w:val="00514FC0"/>
    <w:rsid w:val="00524543"/>
    <w:rsid w:val="00532455"/>
    <w:rsid w:val="00534233"/>
    <w:rsid w:val="00537786"/>
    <w:rsid w:val="0054436A"/>
    <w:rsid w:val="00545B8D"/>
    <w:rsid w:val="00564032"/>
    <w:rsid w:val="00571BA6"/>
    <w:rsid w:val="005860A3"/>
    <w:rsid w:val="005909C9"/>
    <w:rsid w:val="0059792A"/>
    <w:rsid w:val="005A05F4"/>
    <w:rsid w:val="005A2064"/>
    <w:rsid w:val="005A2A57"/>
    <w:rsid w:val="005A33BA"/>
    <w:rsid w:val="005A57BB"/>
    <w:rsid w:val="005C1D06"/>
    <w:rsid w:val="005C217B"/>
    <w:rsid w:val="005D0264"/>
    <w:rsid w:val="005D09F8"/>
    <w:rsid w:val="005D0A6B"/>
    <w:rsid w:val="005D0AF0"/>
    <w:rsid w:val="005D52B6"/>
    <w:rsid w:val="005E0555"/>
    <w:rsid w:val="0060184E"/>
    <w:rsid w:val="00607545"/>
    <w:rsid w:val="00611D82"/>
    <w:rsid w:val="006133EC"/>
    <w:rsid w:val="00613C1B"/>
    <w:rsid w:val="0061623B"/>
    <w:rsid w:val="0062374B"/>
    <w:rsid w:val="00623A49"/>
    <w:rsid w:val="00624367"/>
    <w:rsid w:val="006270FC"/>
    <w:rsid w:val="00631657"/>
    <w:rsid w:val="0063218A"/>
    <w:rsid w:val="0063297C"/>
    <w:rsid w:val="0064097C"/>
    <w:rsid w:val="00641022"/>
    <w:rsid w:val="00646911"/>
    <w:rsid w:val="00650693"/>
    <w:rsid w:val="00653D4C"/>
    <w:rsid w:val="00665274"/>
    <w:rsid w:val="00670B17"/>
    <w:rsid w:val="00676D94"/>
    <w:rsid w:val="00682350"/>
    <w:rsid w:val="00682EE5"/>
    <w:rsid w:val="0068398F"/>
    <w:rsid w:val="0068723C"/>
    <w:rsid w:val="00690724"/>
    <w:rsid w:val="006A2D38"/>
    <w:rsid w:val="006B1171"/>
    <w:rsid w:val="006B296A"/>
    <w:rsid w:val="006C2CA6"/>
    <w:rsid w:val="006C637C"/>
    <w:rsid w:val="006D77E1"/>
    <w:rsid w:val="006E0012"/>
    <w:rsid w:val="006F6F79"/>
    <w:rsid w:val="0070180A"/>
    <w:rsid w:val="00704147"/>
    <w:rsid w:val="00711FAE"/>
    <w:rsid w:val="00713407"/>
    <w:rsid w:val="0073575A"/>
    <w:rsid w:val="007375A5"/>
    <w:rsid w:val="007429C8"/>
    <w:rsid w:val="0074568B"/>
    <w:rsid w:val="00771C90"/>
    <w:rsid w:val="0077311A"/>
    <w:rsid w:val="00774234"/>
    <w:rsid w:val="007759C0"/>
    <w:rsid w:val="00780E77"/>
    <w:rsid w:val="0078144A"/>
    <w:rsid w:val="00786AB7"/>
    <w:rsid w:val="00794795"/>
    <w:rsid w:val="007A4900"/>
    <w:rsid w:val="007A5D81"/>
    <w:rsid w:val="007A701E"/>
    <w:rsid w:val="007B0DC9"/>
    <w:rsid w:val="007B67BC"/>
    <w:rsid w:val="007C141B"/>
    <w:rsid w:val="007C3158"/>
    <w:rsid w:val="007D39A9"/>
    <w:rsid w:val="007D6489"/>
    <w:rsid w:val="007E004E"/>
    <w:rsid w:val="007F66CD"/>
    <w:rsid w:val="00804473"/>
    <w:rsid w:val="008239FF"/>
    <w:rsid w:val="00824D7D"/>
    <w:rsid w:val="00827A8E"/>
    <w:rsid w:val="00833AC0"/>
    <w:rsid w:val="008374F4"/>
    <w:rsid w:val="0084045F"/>
    <w:rsid w:val="00841861"/>
    <w:rsid w:val="00843E32"/>
    <w:rsid w:val="0085472C"/>
    <w:rsid w:val="00862374"/>
    <w:rsid w:val="00862FCE"/>
    <w:rsid w:val="0086583E"/>
    <w:rsid w:val="008764AE"/>
    <w:rsid w:val="00877C80"/>
    <w:rsid w:val="00880C22"/>
    <w:rsid w:val="0088525C"/>
    <w:rsid w:val="008A0F9E"/>
    <w:rsid w:val="008A1013"/>
    <w:rsid w:val="008A1A7C"/>
    <w:rsid w:val="008B57C4"/>
    <w:rsid w:val="008C0D0E"/>
    <w:rsid w:val="008C43C3"/>
    <w:rsid w:val="008C54D7"/>
    <w:rsid w:val="008C6B26"/>
    <w:rsid w:val="008C6C7B"/>
    <w:rsid w:val="008C773B"/>
    <w:rsid w:val="008D2628"/>
    <w:rsid w:val="008D483A"/>
    <w:rsid w:val="008D6C27"/>
    <w:rsid w:val="008F1AB5"/>
    <w:rsid w:val="00901E98"/>
    <w:rsid w:val="0091478C"/>
    <w:rsid w:val="00922EA3"/>
    <w:rsid w:val="009252F3"/>
    <w:rsid w:val="00933412"/>
    <w:rsid w:val="00937813"/>
    <w:rsid w:val="009523AA"/>
    <w:rsid w:val="0095288C"/>
    <w:rsid w:val="009565A4"/>
    <w:rsid w:val="00962440"/>
    <w:rsid w:val="00963617"/>
    <w:rsid w:val="00963C09"/>
    <w:rsid w:val="009761A5"/>
    <w:rsid w:val="00977A3D"/>
    <w:rsid w:val="009A45D9"/>
    <w:rsid w:val="009B3985"/>
    <w:rsid w:val="009B508A"/>
    <w:rsid w:val="009C1EF8"/>
    <w:rsid w:val="009C284D"/>
    <w:rsid w:val="009C3D5F"/>
    <w:rsid w:val="009C41BD"/>
    <w:rsid w:val="009C7859"/>
    <w:rsid w:val="009D0287"/>
    <w:rsid w:val="009D2A36"/>
    <w:rsid w:val="009D5538"/>
    <w:rsid w:val="009F407B"/>
    <w:rsid w:val="009F4D63"/>
    <w:rsid w:val="009F555B"/>
    <w:rsid w:val="00A071BC"/>
    <w:rsid w:val="00A113CE"/>
    <w:rsid w:val="00A17976"/>
    <w:rsid w:val="00A37B42"/>
    <w:rsid w:val="00A45C70"/>
    <w:rsid w:val="00A55629"/>
    <w:rsid w:val="00A652F5"/>
    <w:rsid w:val="00A716C7"/>
    <w:rsid w:val="00A72929"/>
    <w:rsid w:val="00A82532"/>
    <w:rsid w:val="00A83203"/>
    <w:rsid w:val="00A879CD"/>
    <w:rsid w:val="00A906D3"/>
    <w:rsid w:val="00A9214B"/>
    <w:rsid w:val="00A92A05"/>
    <w:rsid w:val="00AA19B2"/>
    <w:rsid w:val="00AA4509"/>
    <w:rsid w:val="00AA466C"/>
    <w:rsid w:val="00AB2492"/>
    <w:rsid w:val="00AB53BC"/>
    <w:rsid w:val="00AC2638"/>
    <w:rsid w:val="00AC3FC9"/>
    <w:rsid w:val="00AD71BC"/>
    <w:rsid w:val="00AE1CAF"/>
    <w:rsid w:val="00AE40D9"/>
    <w:rsid w:val="00AF4D30"/>
    <w:rsid w:val="00B024A1"/>
    <w:rsid w:val="00B04983"/>
    <w:rsid w:val="00B1082A"/>
    <w:rsid w:val="00B237EC"/>
    <w:rsid w:val="00B26441"/>
    <w:rsid w:val="00B31D7F"/>
    <w:rsid w:val="00B439E3"/>
    <w:rsid w:val="00B46B2F"/>
    <w:rsid w:val="00B51B0F"/>
    <w:rsid w:val="00B531BE"/>
    <w:rsid w:val="00B554EA"/>
    <w:rsid w:val="00B60476"/>
    <w:rsid w:val="00B64FA5"/>
    <w:rsid w:val="00B65CCA"/>
    <w:rsid w:val="00B815E3"/>
    <w:rsid w:val="00BA3198"/>
    <w:rsid w:val="00BA6E17"/>
    <w:rsid w:val="00BB2378"/>
    <w:rsid w:val="00BC46FD"/>
    <w:rsid w:val="00BC57C7"/>
    <w:rsid w:val="00BD0F06"/>
    <w:rsid w:val="00BF3E1D"/>
    <w:rsid w:val="00C020F5"/>
    <w:rsid w:val="00C04D3A"/>
    <w:rsid w:val="00C04FE8"/>
    <w:rsid w:val="00C13A31"/>
    <w:rsid w:val="00C1482B"/>
    <w:rsid w:val="00C15F6F"/>
    <w:rsid w:val="00C163F9"/>
    <w:rsid w:val="00C224CD"/>
    <w:rsid w:val="00C40C44"/>
    <w:rsid w:val="00C40FA4"/>
    <w:rsid w:val="00C45CE0"/>
    <w:rsid w:val="00C510E3"/>
    <w:rsid w:val="00C53179"/>
    <w:rsid w:val="00C536BC"/>
    <w:rsid w:val="00C55AC2"/>
    <w:rsid w:val="00C65842"/>
    <w:rsid w:val="00C70712"/>
    <w:rsid w:val="00C7141A"/>
    <w:rsid w:val="00C750C6"/>
    <w:rsid w:val="00C8447E"/>
    <w:rsid w:val="00C86D2A"/>
    <w:rsid w:val="00C9788A"/>
    <w:rsid w:val="00CB055D"/>
    <w:rsid w:val="00CB51FA"/>
    <w:rsid w:val="00CB6C2A"/>
    <w:rsid w:val="00CD597C"/>
    <w:rsid w:val="00CE3558"/>
    <w:rsid w:val="00CF0ED6"/>
    <w:rsid w:val="00CF74FE"/>
    <w:rsid w:val="00CF767F"/>
    <w:rsid w:val="00D0103E"/>
    <w:rsid w:val="00D02C9B"/>
    <w:rsid w:val="00D072D7"/>
    <w:rsid w:val="00D226DD"/>
    <w:rsid w:val="00D25145"/>
    <w:rsid w:val="00D350C2"/>
    <w:rsid w:val="00D40D72"/>
    <w:rsid w:val="00D44B4E"/>
    <w:rsid w:val="00D5419F"/>
    <w:rsid w:val="00D545DE"/>
    <w:rsid w:val="00D56880"/>
    <w:rsid w:val="00D56BB2"/>
    <w:rsid w:val="00D56D7F"/>
    <w:rsid w:val="00D56E50"/>
    <w:rsid w:val="00D71B33"/>
    <w:rsid w:val="00D71EE3"/>
    <w:rsid w:val="00D72FA7"/>
    <w:rsid w:val="00D76D13"/>
    <w:rsid w:val="00D824F5"/>
    <w:rsid w:val="00D8331C"/>
    <w:rsid w:val="00D8483F"/>
    <w:rsid w:val="00D86FAB"/>
    <w:rsid w:val="00D92E7C"/>
    <w:rsid w:val="00DA048F"/>
    <w:rsid w:val="00DA0512"/>
    <w:rsid w:val="00DA1AC1"/>
    <w:rsid w:val="00DC3527"/>
    <w:rsid w:val="00DC69C6"/>
    <w:rsid w:val="00DD01AB"/>
    <w:rsid w:val="00DD1AC3"/>
    <w:rsid w:val="00DD30A0"/>
    <w:rsid w:val="00DD4CAD"/>
    <w:rsid w:val="00DE29C6"/>
    <w:rsid w:val="00DE4692"/>
    <w:rsid w:val="00DE5DFD"/>
    <w:rsid w:val="00DF008B"/>
    <w:rsid w:val="00DF0762"/>
    <w:rsid w:val="00DF4E60"/>
    <w:rsid w:val="00DF7981"/>
    <w:rsid w:val="00E07A24"/>
    <w:rsid w:val="00E113F2"/>
    <w:rsid w:val="00E1329D"/>
    <w:rsid w:val="00E1448F"/>
    <w:rsid w:val="00E25CEF"/>
    <w:rsid w:val="00E45183"/>
    <w:rsid w:val="00E455E2"/>
    <w:rsid w:val="00E46E21"/>
    <w:rsid w:val="00E53C8C"/>
    <w:rsid w:val="00E5592A"/>
    <w:rsid w:val="00E75199"/>
    <w:rsid w:val="00E82601"/>
    <w:rsid w:val="00E8596E"/>
    <w:rsid w:val="00E9105F"/>
    <w:rsid w:val="00EB1180"/>
    <w:rsid w:val="00EB2E5D"/>
    <w:rsid w:val="00EB7DB0"/>
    <w:rsid w:val="00EC1284"/>
    <w:rsid w:val="00EC2963"/>
    <w:rsid w:val="00ED218F"/>
    <w:rsid w:val="00ED35CC"/>
    <w:rsid w:val="00EF2FE4"/>
    <w:rsid w:val="00EF3BC3"/>
    <w:rsid w:val="00F046DD"/>
    <w:rsid w:val="00F04ABB"/>
    <w:rsid w:val="00F13F25"/>
    <w:rsid w:val="00F15354"/>
    <w:rsid w:val="00F306B1"/>
    <w:rsid w:val="00F35833"/>
    <w:rsid w:val="00F44AA6"/>
    <w:rsid w:val="00F454B1"/>
    <w:rsid w:val="00F51680"/>
    <w:rsid w:val="00F71560"/>
    <w:rsid w:val="00F73EDF"/>
    <w:rsid w:val="00F745E8"/>
    <w:rsid w:val="00F75B2E"/>
    <w:rsid w:val="00F85FD8"/>
    <w:rsid w:val="00F92562"/>
    <w:rsid w:val="00F958CE"/>
    <w:rsid w:val="00FA5108"/>
    <w:rsid w:val="00FA5FBF"/>
    <w:rsid w:val="00FB0DBD"/>
    <w:rsid w:val="00FC69CF"/>
    <w:rsid w:val="00FE75BE"/>
    <w:rsid w:val="00FF1883"/>
    <w:rsid w:val="00FF3945"/>
    <w:rsid w:val="00FF3DC4"/>
    <w:rsid w:val="00FF46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5824D9"/>
  <w15:docId w15:val="{5F8692D4-0134-4E5F-92B0-C2EC9FAB0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7813"/>
    <w:pPr>
      <w:widowControl w:val="0"/>
      <w:spacing w:after="0" w:line="240" w:lineRule="auto"/>
    </w:pPr>
    <w:rPr>
      <w:rFonts w:ascii="Courier New" w:eastAsia="Courier New" w:hAnsi="Courier New" w:cs="Courier New"/>
      <w:color w:val="000000"/>
      <w:sz w:val="24"/>
      <w:szCs w:val="24"/>
      <w:lang w:val="vi-VN" w:eastAsia="vi-V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378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D0264"/>
    <w:pPr>
      <w:ind w:left="720"/>
      <w:contextualSpacing/>
    </w:pPr>
  </w:style>
  <w:style w:type="paragraph" w:styleId="FootnoteText">
    <w:name w:val="footnote text"/>
    <w:basedOn w:val="Normal"/>
    <w:link w:val="FootnoteTextChar"/>
    <w:uiPriority w:val="99"/>
    <w:semiHidden/>
    <w:unhideWhenUsed/>
    <w:rsid w:val="00C86D2A"/>
    <w:rPr>
      <w:sz w:val="20"/>
      <w:szCs w:val="20"/>
    </w:rPr>
  </w:style>
  <w:style w:type="character" w:customStyle="1" w:styleId="FootnoteTextChar">
    <w:name w:val="Footnote Text Char"/>
    <w:basedOn w:val="DefaultParagraphFont"/>
    <w:link w:val="FootnoteText"/>
    <w:uiPriority w:val="99"/>
    <w:semiHidden/>
    <w:rsid w:val="00C86D2A"/>
    <w:rPr>
      <w:rFonts w:ascii="Courier New" w:eastAsia="Courier New" w:hAnsi="Courier New" w:cs="Courier New"/>
      <w:color w:val="000000"/>
      <w:sz w:val="20"/>
      <w:szCs w:val="20"/>
      <w:lang w:val="vi-VN" w:eastAsia="vi-VN"/>
    </w:rPr>
  </w:style>
  <w:style w:type="character" w:styleId="FootnoteReference">
    <w:name w:val="footnote reference"/>
    <w:rsid w:val="00C86D2A"/>
    <w:rPr>
      <w:vertAlign w:val="superscript"/>
    </w:rPr>
  </w:style>
  <w:style w:type="character" w:customStyle="1" w:styleId="Bodytext">
    <w:name w:val="Body text_"/>
    <w:link w:val="BodyText3"/>
    <w:rsid w:val="00A17976"/>
    <w:rPr>
      <w:shd w:val="clear" w:color="auto" w:fill="FFFFFF"/>
    </w:rPr>
  </w:style>
  <w:style w:type="paragraph" w:customStyle="1" w:styleId="BodyText3">
    <w:name w:val="Body Text3"/>
    <w:basedOn w:val="Normal"/>
    <w:link w:val="Bodytext"/>
    <w:rsid w:val="00A17976"/>
    <w:pPr>
      <w:shd w:val="clear" w:color="auto" w:fill="FFFFFF"/>
      <w:spacing w:before="120" w:line="299" w:lineRule="exact"/>
      <w:jc w:val="both"/>
    </w:pPr>
    <w:rPr>
      <w:rFonts w:asciiTheme="minorHAnsi" w:eastAsiaTheme="minorHAnsi" w:hAnsiTheme="minorHAnsi" w:cstheme="minorBidi"/>
      <w:color w:val="auto"/>
      <w:sz w:val="22"/>
      <w:szCs w:val="22"/>
      <w:lang w:val="en-US" w:eastAsia="en-US"/>
    </w:rPr>
  </w:style>
  <w:style w:type="character" w:styleId="Hyperlink">
    <w:name w:val="Hyperlink"/>
    <w:basedOn w:val="DefaultParagraphFont"/>
    <w:uiPriority w:val="99"/>
    <w:semiHidden/>
    <w:unhideWhenUsed/>
    <w:rsid w:val="00665274"/>
    <w:rPr>
      <w:color w:val="0000FF"/>
      <w:u w:val="single"/>
    </w:rPr>
  </w:style>
  <w:style w:type="character" w:styleId="Strong">
    <w:name w:val="Strong"/>
    <w:basedOn w:val="DefaultParagraphFont"/>
    <w:uiPriority w:val="22"/>
    <w:qFormat/>
    <w:rsid w:val="00DF4E60"/>
    <w:rPr>
      <w:b/>
      <w:bCs/>
    </w:rPr>
  </w:style>
  <w:style w:type="paragraph" w:customStyle="1" w:styleId="CharCharCharCharCharCharCharCharChar1Char">
    <w:name w:val="Char Char Char Char Char Char Char Char Char1 Char"/>
    <w:basedOn w:val="Normal"/>
    <w:next w:val="Normal"/>
    <w:autoRedefine/>
    <w:semiHidden/>
    <w:rsid w:val="005909C9"/>
    <w:pPr>
      <w:widowControl/>
      <w:spacing w:before="120" w:after="120" w:line="312" w:lineRule="auto"/>
    </w:pPr>
    <w:rPr>
      <w:rFonts w:ascii="Times New Roman" w:eastAsia="Times New Roman" w:hAnsi="Times New Roman" w:cs="Times New Roman"/>
      <w:color w:val="auto"/>
      <w:sz w:val="28"/>
      <w:szCs w:val="22"/>
      <w:lang w:val="en-US" w:eastAsia="en-US"/>
    </w:rPr>
  </w:style>
  <w:style w:type="character" w:customStyle="1" w:styleId="fontstyle01">
    <w:name w:val="fontstyle01"/>
    <w:rsid w:val="001E37A7"/>
    <w:rPr>
      <w:rFonts w:ascii="Times New Roman" w:hAnsi="Times New Roman" w:cs="Times New Roman" w:hint="default"/>
      <w:b w:val="0"/>
      <w:bCs w:val="0"/>
      <w:i w:val="0"/>
      <w:iCs w:val="0"/>
      <w:color w:val="000000"/>
      <w:sz w:val="28"/>
      <w:szCs w:val="28"/>
    </w:rPr>
  </w:style>
  <w:style w:type="paragraph" w:styleId="NormalWeb">
    <w:name w:val="Normal (Web)"/>
    <w:basedOn w:val="Normal"/>
    <w:link w:val="NormalWebChar"/>
    <w:uiPriority w:val="99"/>
    <w:unhideWhenUsed/>
    <w:rsid w:val="00FF3945"/>
    <w:pPr>
      <w:widowControl/>
      <w:spacing w:before="100" w:beforeAutospacing="1" w:after="100" w:afterAutospacing="1"/>
    </w:pPr>
    <w:rPr>
      <w:rFonts w:ascii="Times New Roman" w:eastAsia="Times New Roman" w:hAnsi="Times New Roman" w:cs="Times New Roman"/>
      <w:color w:val="auto"/>
      <w:lang w:val="en-US" w:eastAsia="en-US"/>
    </w:rPr>
  </w:style>
  <w:style w:type="character" w:customStyle="1" w:styleId="NormalWebChar">
    <w:name w:val="Normal (Web) Char"/>
    <w:link w:val="NormalWeb"/>
    <w:uiPriority w:val="99"/>
    <w:locked/>
    <w:rsid w:val="00FF3945"/>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611D82"/>
    <w:pPr>
      <w:tabs>
        <w:tab w:val="center" w:pos="4680"/>
        <w:tab w:val="right" w:pos="9360"/>
      </w:tabs>
    </w:pPr>
  </w:style>
  <w:style w:type="character" w:customStyle="1" w:styleId="HeaderChar">
    <w:name w:val="Header Char"/>
    <w:basedOn w:val="DefaultParagraphFont"/>
    <w:link w:val="Header"/>
    <w:uiPriority w:val="99"/>
    <w:rsid w:val="00611D82"/>
    <w:rPr>
      <w:rFonts w:ascii="Courier New" w:eastAsia="Courier New" w:hAnsi="Courier New" w:cs="Courier New"/>
      <w:color w:val="000000"/>
      <w:sz w:val="24"/>
      <w:szCs w:val="24"/>
      <w:lang w:val="vi-VN" w:eastAsia="vi-VN"/>
    </w:rPr>
  </w:style>
  <w:style w:type="paragraph" w:styleId="Footer">
    <w:name w:val="footer"/>
    <w:basedOn w:val="Normal"/>
    <w:link w:val="FooterChar"/>
    <w:uiPriority w:val="99"/>
    <w:unhideWhenUsed/>
    <w:rsid w:val="00611D82"/>
    <w:pPr>
      <w:tabs>
        <w:tab w:val="center" w:pos="4680"/>
        <w:tab w:val="right" w:pos="9360"/>
      </w:tabs>
    </w:pPr>
  </w:style>
  <w:style w:type="character" w:customStyle="1" w:styleId="FooterChar">
    <w:name w:val="Footer Char"/>
    <w:basedOn w:val="DefaultParagraphFont"/>
    <w:link w:val="Footer"/>
    <w:uiPriority w:val="99"/>
    <w:rsid w:val="00611D82"/>
    <w:rPr>
      <w:rFonts w:ascii="Courier New" w:eastAsia="Courier New" w:hAnsi="Courier New" w:cs="Courier New"/>
      <w:color w:val="000000"/>
      <w:sz w:val="24"/>
      <w:szCs w:val="24"/>
      <w:lang w:val="vi-VN" w:eastAsia="vi-VN"/>
    </w:rPr>
  </w:style>
  <w:style w:type="paragraph" w:customStyle="1" w:styleId="CharCharCharCharCharCharCharCharChar1Char0">
    <w:name w:val="Char Char Char Char Char Char Char Char Char1 Char"/>
    <w:basedOn w:val="Normal"/>
    <w:next w:val="Normal"/>
    <w:autoRedefine/>
    <w:semiHidden/>
    <w:rsid w:val="009F407B"/>
    <w:pPr>
      <w:widowControl/>
      <w:spacing w:before="120" w:after="120" w:line="312" w:lineRule="auto"/>
    </w:pPr>
    <w:rPr>
      <w:rFonts w:ascii="Times New Roman" w:eastAsia="Times New Roman" w:hAnsi="Times New Roman" w:cs="Times New Roman"/>
      <w:color w:val="auto"/>
      <w:sz w:val="28"/>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thong-tu-04-2012-tt-bnv-huong-dan-to-chuc-hoat-dong-cua-thon-to-dan-pho-147688.asp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5B7A87-E49D-4481-8BDB-8E8F5A32D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1042</TotalTime>
  <Pages>19</Pages>
  <Words>5723</Words>
  <Characters>32625</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 10</dc:creator>
  <cp:lastModifiedBy>Administrator</cp:lastModifiedBy>
  <cp:revision>80</cp:revision>
  <cp:lastPrinted>2026-05-08T01:20:00Z</cp:lastPrinted>
  <dcterms:created xsi:type="dcterms:W3CDTF">2026-04-07T09:48:00Z</dcterms:created>
  <dcterms:modified xsi:type="dcterms:W3CDTF">2026-05-08T03:59:00Z</dcterms:modified>
</cp:coreProperties>
</file>